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  <w:gridCol w:w="5400"/>
        <w:gridCol w:w="5400"/>
      </w:tblGrid>
      <w:tr w:rsidR="009E3054" w:rsidRPr="00B6594D" w14:paraId="5503AD60" w14:textId="77777777" w:rsidTr="009E3054">
        <w:tc>
          <w:tcPr>
            <w:tcW w:w="5400" w:type="dxa"/>
          </w:tcPr>
          <w:p w14:paraId="43ECDF32" w14:textId="17CC5EDA" w:rsidR="009E3054" w:rsidRPr="00CB1BB5" w:rsidRDefault="0090559E" w:rsidP="009E3054">
            <w:pPr>
              <w:pStyle w:val="Title"/>
              <w:rPr>
                <w:color w:val="294433"/>
              </w:rPr>
            </w:pPr>
            <w:r w:rsidRPr="0090559E">
              <w:rPr>
                <w:color w:val="294433"/>
              </w:rPr>
              <w:t>Joshua Aaron Bonnett</w:t>
            </w:r>
          </w:p>
        </w:tc>
        <w:tc>
          <w:tcPr>
            <w:tcW w:w="5400" w:type="dxa"/>
          </w:tcPr>
          <w:p w14:paraId="1162B6B6" w14:textId="479AE4FD" w:rsidR="009E3054" w:rsidRPr="00295638" w:rsidRDefault="0090559E" w:rsidP="009E3054">
            <w:pPr>
              <w:pStyle w:val="ContactInfo"/>
              <w:rPr>
                <w:color w:val="294433"/>
              </w:rPr>
            </w:pPr>
            <w:r w:rsidRPr="006E603A">
              <w:rPr>
                <w:color w:val="294433"/>
              </w:rPr>
              <w:t>jabonnett@icloud.com</w:t>
            </w:r>
            <w:r>
              <w:rPr>
                <w:color w:val="294433"/>
              </w:rPr>
              <w:t xml:space="preserve"> </w:t>
            </w:r>
            <w:r w:rsidR="009E3054" w:rsidRPr="00295638">
              <w:rPr>
                <w:color w:val="294433"/>
              </w:rPr>
              <w:t xml:space="preserve">• </w:t>
            </w:r>
            <w:r w:rsidRPr="0090559E">
              <w:rPr>
                <w:color w:val="294433"/>
              </w:rPr>
              <w:t>502-216-1647</w:t>
            </w:r>
          </w:p>
          <w:p w14:paraId="6C18FB04" w14:textId="7D8EF093" w:rsidR="009E3054" w:rsidRPr="00295638" w:rsidRDefault="009E3054" w:rsidP="009E3054">
            <w:pPr>
              <w:pStyle w:val="ContactInfo"/>
              <w:rPr>
                <w:color w:val="294433"/>
              </w:rPr>
            </w:pPr>
            <w:r w:rsidRPr="00295638">
              <w:rPr>
                <w:color w:val="294433"/>
              </w:rPr>
              <w:t>Shelbyville, KY 40065</w:t>
            </w:r>
          </w:p>
        </w:tc>
        <w:tc>
          <w:tcPr>
            <w:tcW w:w="5400" w:type="dxa"/>
          </w:tcPr>
          <w:p w14:paraId="1562ACC9" w14:textId="78AE6AB6" w:rsidR="009E3054" w:rsidRDefault="009E3054" w:rsidP="009E3054">
            <w:pPr>
              <w:pStyle w:val="ContactInfo"/>
              <w:rPr>
                <w:rStyle w:val="Hyperlink"/>
              </w:rPr>
            </w:pPr>
          </w:p>
        </w:tc>
        <w:tc>
          <w:tcPr>
            <w:tcW w:w="5400" w:type="dxa"/>
          </w:tcPr>
          <w:p w14:paraId="0CBD4B70" w14:textId="7C97F182" w:rsidR="009E3054" w:rsidRPr="00B6594D" w:rsidRDefault="009E3054" w:rsidP="009E3054">
            <w:pPr>
              <w:pStyle w:val="ContactInfo"/>
              <w:rPr>
                <w:rFonts w:ascii="Century" w:hAnsi="Century"/>
              </w:rPr>
            </w:pPr>
            <w:r>
              <w:rPr>
                <w:rStyle w:val="Hyperlink"/>
              </w:rPr>
              <w:t xml:space="preserve"> </w:t>
            </w:r>
          </w:p>
        </w:tc>
      </w:tr>
    </w:tbl>
    <w:p w14:paraId="422258A5" w14:textId="2E4593BC" w:rsidR="001A55C1" w:rsidRPr="001065C6" w:rsidRDefault="00BE4690" w:rsidP="00B90F4F">
      <w:pPr>
        <w:pStyle w:val="SectionHeading"/>
        <w:spacing w:before="240"/>
        <w:rPr>
          <w:color w:val="294433"/>
        </w:rPr>
      </w:pPr>
      <w:r>
        <w:rPr>
          <w:color w:val="294433"/>
        </w:rPr>
        <w:t>Director of Operations</w:t>
      </w:r>
    </w:p>
    <w:p w14:paraId="091F23BB" w14:textId="69B62395" w:rsidR="007E5D2A" w:rsidRPr="009E7A35" w:rsidRDefault="00322303" w:rsidP="00322303">
      <w:pPr>
        <w:pStyle w:val="Summary"/>
        <w:spacing w:after="240"/>
        <w:jc w:val="center"/>
        <w:rPr>
          <w:b/>
          <w:bCs/>
          <w:i/>
          <w:color w:val="294433"/>
        </w:rPr>
      </w:pPr>
      <w:r w:rsidRPr="009E7A35">
        <w:rPr>
          <w:b/>
          <w:bCs/>
          <w:i/>
          <w:color w:val="294433"/>
        </w:rPr>
        <w:t xml:space="preserve">Leveraging acquisition marketing, consumer behavior, insights, </w:t>
      </w:r>
      <w:r w:rsidR="00473B05">
        <w:rPr>
          <w:b/>
          <w:bCs/>
          <w:i/>
          <w:color w:val="294433"/>
        </w:rPr>
        <w:t xml:space="preserve">and </w:t>
      </w:r>
      <w:r w:rsidRPr="009E7A35">
        <w:rPr>
          <w:b/>
          <w:bCs/>
          <w:i/>
          <w:color w:val="294433"/>
        </w:rPr>
        <w:t>analytics</w:t>
      </w:r>
      <w:r w:rsidR="00473B05">
        <w:rPr>
          <w:b/>
          <w:bCs/>
          <w:i/>
          <w:color w:val="294433"/>
        </w:rPr>
        <w:t xml:space="preserve"> </w:t>
      </w:r>
      <w:r w:rsidRPr="009E7A35">
        <w:rPr>
          <w:b/>
          <w:bCs/>
          <w:i/>
          <w:color w:val="294433"/>
        </w:rPr>
        <w:t>to offer cross-channel experience journey</w:t>
      </w:r>
      <w:r w:rsidR="001A55C1" w:rsidRPr="009E7A35">
        <w:rPr>
          <w:b/>
          <w:bCs/>
          <w:i/>
          <w:color w:val="294433"/>
        </w:rPr>
        <w:t>.</w:t>
      </w:r>
      <w:r w:rsidR="00B6594D" w:rsidRPr="009E7A35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961" wp14:editId="43FF225B">
                <wp:simplePos x="0" y="0"/>
                <wp:positionH relativeFrom="column">
                  <wp:posOffset>-448574</wp:posOffset>
                </wp:positionH>
                <wp:positionV relativeFrom="paragraph">
                  <wp:posOffset>-597487</wp:posOffset>
                </wp:positionV>
                <wp:extent cx="45719" cy="1600200"/>
                <wp:effectExtent l="0" t="0" r="1841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0200"/>
                        </a:xfrm>
                        <a:prstGeom prst="rect">
                          <a:avLst/>
                        </a:prstGeom>
                        <a:solidFill>
                          <a:srgbClr val="294433"/>
                        </a:solidFill>
                        <a:ln>
                          <a:solidFill>
                            <a:srgbClr val="0F55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color="#294433" id="Rectangl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zLtbnAIAAK0FAAAOAAAAZHJzL2Uyb0RvYy54bWysVMFu2zAMvQ/YPwi6r7bTpGuDOkXQIsOA oi3aDj0rshQbkEVNUuJkXz9Kst2sK3oYloMimuQj+UTy8mrfKrIT1jWgS1qc5JQIzaFq9KakP55X X84pcZ7piinQoqQH4ejV4vOny87MxQRqUJWwBEG0m3empLX3Zp5ljteiZe4EjNColGBb5lG0m6yy rEP0VmWTPD/LOrCVscCFc/j1JinpIuJLKbi/l9IJT1RJMTcfTxvPdTizxSWbbywzdcP7NNg/ZNGy RmPQEeqGeUa2tvkLqm24BQfSn3BoM5Cy4SLWgNUU+ZtqnmpmRKwFyXFmpMn9P1h+t3uwpKnw7SjR rMUnekTSmN4oQYpAT2fcHK2ezIPtJYfXUOte2jb8YxVkHyk9jJSKvSccP05nX4sLSjhqirM8xycL mNmrs7HOfxPQknApqcXgkUi2u3U+mQ4mIZYD1VSrRqko2M36WlmyY/i6k4vp9PS0R//DTOmPPfPV bHYea8W8jjxRCq5ZYCDVHG/+oEQAVPpRSKQOq5zElGPTijEhxrnQvkiqmlUi5TnL8TekGdo8eERK ImBAlljfiN0DDJYJZMBOBPX2wVXEnh+d848SS86jR4wM2o/ObaPBvgegsKo+crIfSErUBJbWUB2w sSykiXOGrxp84Fvm/AOzOGI4jLg2/D0eUkFXUuhvlNRgf733Pdhj56OWkg5HtqTu55ZZQYn6rnEm LorpNMx4FLDxJijYY836WKO37TVg32DfY3bxGuy9Gq7SQvuC22UZoqKKaY6xS8q9HYRrn1YJ7icu lstohnNtmL/VT4YH8MBqaODn/Quzpu9yj+NxB8N4s/mbZk+2wVPDcutBNnESXnnt+cadEBun319h 6RzL0ep1yy5+AwAA//8DAFBLAwQUAAYACAAAACEAxq4iq+UAAAAQAQAADwAAAGRycy9kb3ducmV2 LnhtbEyPT0/DMAzF70h8h8iTuHVJ2eho13TijyYkDkhsaOesydqKxilJupVvjznBxbLln5/fKzeT 7dnZ+NA5lJDOBTCDtdMdNhI+9tvkHliICrXqHRoJ3ybAprq+KlWh3QXfzXkXG0YiGAoloY1xKDgP dWusCnM3GKTdyXmrIo2+4dqrC4nbnt8KkXGrOqQPrRrMU2vqz91oJTx6ly9ep0OD44twfH9Iv974 Vsqb2fS8pvKwBhbNFP8u4DcD+YeKjB3diDqwXkKyEhmh1OTLFBgRSbZYAjsSerfKgVcl/x+k+gEA AP//AwBQSwECLQAUAAYACAAAACEAtoM4kv4AAADhAQAAEwAAAAAAAAAAAAAAAAAAAAAAW0NvbnRl bnRfVHlwZXNdLnhtbFBLAQItABQABgAIAAAAIQA4/SH/1gAAAJQBAAALAAAAAAAAAAAAAAAAAC8B AABfcmVscy8ucmVsc1BLAQItABQABgAIAAAAIQB3zLtbnAIAAK0FAAAOAAAAAAAAAAAAAAAAAC4C AABkcnMvZTJvRG9jLnhtbFBLAQItABQABgAIAAAAIQDGriKr5QAAABABAAAPAAAAAAAAAAAAAAAA APYEAABkcnMvZG93bnJldi54bWxQSwUGAAAAAAQABADzAAAACAYAAAAA " o:spid="_x0000_s1026" strokecolor="#0f5581" strokeweight="1pt" style="position:absolute;margin-left:-35.3pt;margin-top:-47.05pt;width:3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14:anchorId="39BAFF0B"/>
            </w:pict>
          </mc:Fallback>
        </mc:AlternateContent>
      </w:r>
    </w:p>
    <w:p w14:paraId="0AAA66F9" w14:textId="5522D678" w:rsidR="007E5D2A" w:rsidRPr="00EE2AC3" w:rsidRDefault="001148CE" w:rsidP="0058450A">
      <w:pPr>
        <w:pStyle w:val="Summary"/>
        <w:jc w:val="both"/>
        <w:rPr>
          <w:color w:val="294433"/>
        </w:rPr>
      </w:pPr>
      <w:r w:rsidRPr="001148CE">
        <w:rPr>
          <w:color w:val="294433"/>
        </w:rPr>
        <w:t>Tech-savvy</w:t>
      </w:r>
      <w:r w:rsidR="00351EF8">
        <w:rPr>
          <w:color w:val="294433"/>
        </w:rPr>
        <w:t xml:space="preserve"> and </w:t>
      </w:r>
      <w:r w:rsidR="00897D9D">
        <w:rPr>
          <w:color w:val="294433"/>
        </w:rPr>
        <w:t>success-driven</w:t>
      </w:r>
      <w:r w:rsidRPr="001148CE">
        <w:rPr>
          <w:color w:val="294433"/>
        </w:rPr>
        <w:t xml:space="preserve"> professional with </w:t>
      </w:r>
      <w:r w:rsidR="00DA5E4B">
        <w:rPr>
          <w:color w:val="294433"/>
        </w:rPr>
        <w:t>2</w:t>
      </w:r>
      <w:r w:rsidRPr="001148CE">
        <w:rPr>
          <w:color w:val="294433"/>
        </w:rPr>
        <w:t>0</w:t>
      </w:r>
      <w:r w:rsidR="00FE339D">
        <w:rPr>
          <w:color w:val="294433"/>
        </w:rPr>
        <w:t xml:space="preserve">+ </w:t>
      </w:r>
      <w:r w:rsidRPr="001148CE">
        <w:rPr>
          <w:color w:val="294433"/>
        </w:rPr>
        <w:t xml:space="preserve">years of </w:t>
      </w:r>
      <w:r w:rsidR="00FE339D">
        <w:rPr>
          <w:color w:val="294433"/>
        </w:rPr>
        <w:t xml:space="preserve">success </w:t>
      </w:r>
      <w:r w:rsidRPr="001148CE">
        <w:rPr>
          <w:color w:val="294433"/>
        </w:rPr>
        <w:t>leading cross-functional team</w:t>
      </w:r>
      <w:r w:rsidR="00920C2C">
        <w:rPr>
          <w:color w:val="294433"/>
        </w:rPr>
        <w:t>s</w:t>
      </w:r>
      <w:r w:rsidRPr="001148CE">
        <w:rPr>
          <w:color w:val="294433"/>
        </w:rPr>
        <w:t xml:space="preserve"> through </w:t>
      </w:r>
      <w:r w:rsidR="00874D64" w:rsidRPr="001148CE">
        <w:rPr>
          <w:color w:val="294433"/>
        </w:rPr>
        <w:t>consumer activation</w:t>
      </w:r>
      <w:r w:rsidRPr="001148CE">
        <w:rPr>
          <w:color w:val="294433"/>
        </w:rPr>
        <w:t xml:space="preserve">, from insights and issue identification through implementation and assessment. </w:t>
      </w:r>
      <w:r w:rsidR="0065084A" w:rsidRPr="002D259F">
        <w:rPr>
          <w:color w:val="294433"/>
        </w:rPr>
        <w:t>E</w:t>
      </w:r>
      <w:r w:rsidR="002D259F" w:rsidRPr="002D259F">
        <w:rPr>
          <w:color w:val="294433"/>
        </w:rPr>
        <w:t>xpert</w:t>
      </w:r>
      <w:r w:rsidR="0065084A">
        <w:rPr>
          <w:color w:val="294433"/>
        </w:rPr>
        <w:t xml:space="preserve"> </w:t>
      </w:r>
      <w:r w:rsidR="002D259F" w:rsidRPr="002D259F">
        <w:rPr>
          <w:color w:val="294433"/>
        </w:rPr>
        <w:t xml:space="preserve">in planning growth-driving tactical roadmaps, managing </w:t>
      </w:r>
      <w:r w:rsidR="001E09EB">
        <w:rPr>
          <w:color w:val="294433"/>
        </w:rPr>
        <w:t xml:space="preserve">rapid </w:t>
      </w:r>
      <w:r w:rsidR="002D259F" w:rsidRPr="002D259F">
        <w:rPr>
          <w:color w:val="294433"/>
        </w:rPr>
        <w:t>expansion, and providing exceptional customer value.</w:t>
      </w:r>
      <w:r w:rsidR="002D259F">
        <w:rPr>
          <w:color w:val="294433"/>
        </w:rPr>
        <w:t xml:space="preserve"> </w:t>
      </w:r>
      <w:r w:rsidR="002862B8" w:rsidRPr="006B6139">
        <w:rPr>
          <w:color w:val="294433"/>
        </w:rPr>
        <w:t>A</w:t>
      </w:r>
      <w:r w:rsidR="006B6139" w:rsidRPr="006B6139">
        <w:rPr>
          <w:color w:val="294433"/>
        </w:rPr>
        <w:t>bility</w:t>
      </w:r>
      <w:r w:rsidR="002862B8">
        <w:rPr>
          <w:color w:val="294433"/>
        </w:rPr>
        <w:t xml:space="preserve"> </w:t>
      </w:r>
      <w:r w:rsidR="006B6139" w:rsidRPr="006B6139">
        <w:rPr>
          <w:color w:val="294433"/>
        </w:rPr>
        <w:t xml:space="preserve">to </w:t>
      </w:r>
      <w:r w:rsidR="009F5CB7" w:rsidRPr="002862B8">
        <w:rPr>
          <w:color w:val="294433"/>
        </w:rPr>
        <w:t xml:space="preserve">design </w:t>
      </w:r>
      <w:r w:rsidR="006B6139" w:rsidRPr="006B6139">
        <w:rPr>
          <w:color w:val="294433"/>
        </w:rPr>
        <w:t>structure and repeatable procedures out of chaos, establish world-class teams and culture, and comprehend upstream and downstream effects.</w:t>
      </w:r>
      <w:r w:rsidR="0068039D">
        <w:rPr>
          <w:color w:val="294433"/>
        </w:rPr>
        <w:t xml:space="preserve"> </w:t>
      </w:r>
      <w:r w:rsidR="002D259F">
        <w:rPr>
          <w:color w:val="294433"/>
        </w:rPr>
        <w:t xml:space="preserve">Change </w:t>
      </w:r>
      <w:r w:rsidR="008B63E3">
        <w:rPr>
          <w:color w:val="294433"/>
        </w:rPr>
        <w:t xml:space="preserve">leader </w:t>
      </w:r>
      <w:r w:rsidR="002D259F">
        <w:rPr>
          <w:color w:val="294433"/>
        </w:rPr>
        <w:t xml:space="preserve">with </w:t>
      </w:r>
      <w:r w:rsidR="008B63E3">
        <w:rPr>
          <w:color w:val="294433"/>
        </w:rPr>
        <w:t xml:space="preserve">capacity </w:t>
      </w:r>
      <w:r w:rsidR="002D259F" w:rsidRPr="002D259F">
        <w:rPr>
          <w:color w:val="294433"/>
        </w:rPr>
        <w:t xml:space="preserve">to utilize insights and team-based strategy </w:t>
      </w:r>
      <w:r w:rsidR="008B63E3">
        <w:rPr>
          <w:color w:val="294433"/>
        </w:rPr>
        <w:t xml:space="preserve">for </w:t>
      </w:r>
      <w:r w:rsidR="002D259F" w:rsidRPr="002D259F">
        <w:rPr>
          <w:color w:val="294433"/>
        </w:rPr>
        <w:t>organizational improvements and best practices adoption.</w:t>
      </w:r>
      <w:r w:rsidR="002D259F">
        <w:rPr>
          <w:color w:val="294433"/>
        </w:rPr>
        <w:t xml:space="preserve"> </w:t>
      </w:r>
      <w:r w:rsidR="0068039D" w:rsidRPr="0068039D">
        <w:rPr>
          <w:color w:val="294433"/>
        </w:rPr>
        <w:t>Excellent negotiator and connection builder with individuals at all levels, clients, enterprises, and senior management.</w:t>
      </w:r>
    </w:p>
    <w:p w14:paraId="463D0E1D" w14:textId="7D4B39DB" w:rsidR="007E5D2A" w:rsidRPr="00EE2AC3" w:rsidRDefault="007E5D2A" w:rsidP="000B4EF6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420"/>
        <w:gridCol w:w="3600"/>
      </w:tblGrid>
      <w:tr w:rsidR="007E5D2A" w:rsidRPr="00B6594D" w14:paraId="5362C7A0" w14:textId="77777777" w:rsidTr="00577C45">
        <w:trPr>
          <w:trHeight w:val="522"/>
        </w:trPr>
        <w:tc>
          <w:tcPr>
            <w:tcW w:w="3780" w:type="dxa"/>
          </w:tcPr>
          <w:p w14:paraId="2F533618" w14:textId="27D31754" w:rsidR="007E5D2A" w:rsidRPr="00B6594D" w:rsidRDefault="00163DC5" w:rsidP="00B6594D">
            <w:pPr>
              <w:pStyle w:val="AoEBullet"/>
            </w:pPr>
            <w:r>
              <w:t>Operational Oversight</w:t>
            </w:r>
          </w:p>
          <w:p w14:paraId="0A2CD077" w14:textId="65672D88" w:rsidR="00EE2AC3" w:rsidRPr="00B6594D" w:rsidRDefault="00163DC5" w:rsidP="00EE2AC3">
            <w:pPr>
              <w:pStyle w:val="AoEBullet"/>
            </w:pPr>
            <w:r>
              <w:t>Vendor Negotiations &amp; Management</w:t>
            </w:r>
          </w:p>
          <w:p w14:paraId="1F184471" w14:textId="77777777" w:rsidR="007E5D2A" w:rsidRDefault="00163DC5" w:rsidP="00B6594D">
            <w:pPr>
              <w:pStyle w:val="AoEBullet"/>
            </w:pPr>
            <w:r>
              <w:t>Associate Engagement Plans</w:t>
            </w:r>
          </w:p>
          <w:p w14:paraId="3F2A52ED" w14:textId="1A8B5A76" w:rsidR="00163DC5" w:rsidRPr="00B6594D" w:rsidRDefault="00163DC5" w:rsidP="00B6594D">
            <w:pPr>
              <w:pStyle w:val="AoEBullet"/>
            </w:pPr>
            <w:r>
              <w:t>Strategic Leadership</w:t>
            </w:r>
          </w:p>
        </w:tc>
        <w:tc>
          <w:tcPr>
            <w:tcW w:w="3420" w:type="dxa"/>
          </w:tcPr>
          <w:p w14:paraId="55BC3400" w14:textId="7FEC3C71" w:rsidR="007E5D2A" w:rsidRPr="00B6594D" w:rsidRDefault="00163DC5" w:rsidP="00B6594D">
            <w:pPr>
              <w:pStyle w:val="AoEBullet"/>
            </w:pPr>
            <w:r>
              <w:t>Process Improvements</w:t>
            </w:r>
          </w:p>
          <w:p w14:paraId="20B5AFE7" w14:textId="6ABF6B1B" w:rsidR="00EE2AC3" w:rsidRPr="00B6594D" w:rsidRDefault="00163DC5" w:rsidP="00EE2AC3">
            <w:pPr>
              <w:pStyle w:val="AoEBullet"/>
            </w:pPr>
            <w:r>
              <w:t>Compliance Management</w:t>
            </w:r>
          </w:p>
          <w:p w14:paraId="7E0EBDCB" w14:textId="77777777" w:rsidR="007E5D2A" w:rsidRDefault="00163DC5" w:rsidP="00B6594D">
            <w:pPr>
              <w:pStyle w:val="AoEBullet"/>
            </w:pPr>
            <w:r>
              <w:t>System Implementation</w:t>
            </w:r>
            <w:r w:rsidR="00EE2AC3">
              <w:t xml:space="preserve"> </w:t>
            </w:r>
          </w:p>
          <w:p w14:paraId="6664B0B5" w14:textId="565211BE" w:rsidR="00163DC5" w:rsidRPr="00B6594D" w:rsidRDefault="005D704A" w:rsidP="00B6594D">
            <w:pPr>
              <w:pStyle w:val="AoEBullet"/>
            </w:pPr>
            <w:r>
              <w:t>Product Management</w:t>
            </w:r>
          </w:p>
        </w:tc>
        <w:tc>
          <w:tcPr>
            <w:tcW w:w="3600" w:type="dxa"/>
          </w:tcPr>
          <w:p w14:paraId="3FDBF3EF" w14:textId="1BE4AC10" w:rsidR="007E5D2A" w:rsidRPr="00B6594D" w:rsidRDefault="005D704A" w:rsidP="00B6594D">
            <w:pPr>
              <w:pStyle w:val="AoEBullet"/>
            </w:pPr>
            <w:r>
              <w:t xml:space="preserve">P&amp;L / </w:t>
            </w:r>
            <w:r w:rsidR="00163DC5">
              <w:t>Cost Reductions</w:t>
            </w:r>
          </w:p>
          <w:p w14:paraId="7429EC0A" w14:textId="055FA8AF" w:rsidR="007E5D2A" w:rsidRPr="00B6594D" w:rsidRDefault="005D704A" w:rsidP="00B6594D">
            <w:pPr>
              <w:pStyle w:val="AoEBullet"/>
            </w:pPr>
            <w:r>
              <w:t>Capital Management</w:t>
            </w:r>
          </w:p>
          <w:p w14:paraId="757DEBCB" w14:textId="77777777" w:rsidR="007E5D2A" w:rsidRDefault="00163DC5" w:rsidP="00B6594D">
            <w:pPr>
              <w:pStyle w:val="AoEBullet"/>
            </w:pPr>
            <w:r>
              <w:t>Client Retention</w:t>
            </w:r>
          </w:p>
          <w:p w14:paraId="07514222" w14:textId="49668BD1" w:rsidR="00163DC5" w:rsidRPr="00B6594D" w:rsidRDefault="00163DC5" w:rsidP="00B6594D">
            <w:pPr>
              <w:pStyle w:val="AoEBullet"/>
            </w:pPr>
            <w:r>
              <w:t>Performance Optimization</w:t>
            </w:r>
          </w:p>
        </w:tc>
      </w:tr>
    </w:tbl>
    <w:p w14:paraId="0F912496" w14:textId="042B5970" w:rsidR="007E5D2A" w:rsidRPr="00EE2AC3" w:rsidRDefault="006F3C58" w:rsidP="000B4EF6">
      <w:pPr>
        <w:pStyle w:val="SectionHeading"/>
        <w:spacing w:before="360" w:after="120"/>
        <w:rPr>
          <w:color w:val="294433"/>
        </w:rPr>
      </w:pPr>
      <w:r w:rsidRPr="00EE2AC3">
        <w:rPr>
          <w:color w:val="294433"/>
        </w:rPr>
        <w:t>Accomplishments</w:t>
      </w:r>
    </w:p>
    <w:p w14:paraId="064DD474" w14:textId="7F76A396" w:rsidR="00495D68" w:rsidRDefault="00495D68" w:rsidP="00254287">
      <w:pPr>
        <w:pStyle w:val="JDAccomplishment"/>
        <w:numPr>
          <w:ilvl w:val="0"/>
          <w:numId w:val="8"/>
        </w:numPr>
        <w:spacing w:before="240" w:after="0"/>
        <w:jc w:val="both"/>
        <w:rPr>
          <w:rFonts w:cs="FranklinGothicURW-Boo"/>
          <w:color w:val="294433"/>
        </w:rPr>
      </w:pPr>
      <w:r w:rsidRPr="00F961B5">
        <w:rPr>
          <w:rFonts w:cs="FranklinGothicURW-Boo"/>
          <w:color w:val="294433"/>
        </w:rPr>
        <w:t xml:space="preserve">Improved </w:t>
      </w:r>
      <w:r w:rsidRPr="00495D68">
        <w:rPr>
          <w:rFonts w:cs="FranklinGothicURW-Boo"/>
          <w:color w:val="294433"/>
        </w:rPr>
        <w:t>regional financial performance by 18%</w:t>
      </w:r>
      <w:r>
        <w:rPr>
          <w:rFonts w:cs="FranklinGothicURW-Boo"/>
          <w:color w:val="294433"/>
        </w:rPr>
        <w:t>.</w:t>
      </w:r>
    </w:p>
    <w:p w14:paraId="23A2612B" w14:textId="30EC0CF0" w:rsidR="000B1E1F" w:rsidRPr="00BA2E1B" w:rsidRDefault="00BA2E1B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 w:rsidRPr="00F961B5">
        <w:rPr>
          <w:rFonts w:cs="FranklinGothicURW-Boo"/>
          <w:color w:val="294433"/>
        </w:rPr>
        <w:t>Implemented</w:t>
      </w:r>
      <w:r w:rsidR="007D2770" w:rsidRPr="00F961B5">
        <w:rPr>
          <w:rFonts w:cs="FranklinGothicURW-Boo"/>
          <w:color w:val="294433"/>
        </w:rPr>
        <w:t xml:space="preserve"> </w:t>
      </w:r>
      <w:r w:rsidR="007D2770" w:rsidRPr="007D2770">
        <w:rPr>
          <w:rFonts w:cs="FranklinGothicURW-Boo"/>
          <w:color w:val="294433"/>
        </w:rPr>
        <w:t>Central</w:t>
      </w:r>
      <w:r>
        <w:rPr>
          <w:rFonts w:cs="FranklinGothicURW-Boo"/>
          <w:color w:val="294433"/>
        </w:rPr>
        <w:t xml:space="preserve">ized Support Organization (CSO): raising </w:t>
      </w:r>
      <w:r w:rsidR="007D2770" w:rsidRPr="007D2770">
        <w:rPr>
          <w:rFonts w:cs="FranklinGothicURW-Boo"/>
          <w:color w:val="294433"/>
        </w:rPr>
        <w:t xml:space="preserve">operational support </w:t>
      </w:r>
      <w:r>
        <w:rPr>
          <w:rFonts w:cs="FranklinGothicURW-Boo"/>
          <w:color w:val="294433"/>
        </w:rPr>
        <w:t>and</w:t>
      </w:r>
      <w:r w:rsidR="007D2770" w:rsidRPr="007D2770">
        <w:rPr>
          <w:rFonts w:cs="FranklinGothicURW-Boo"/>
          <w:color w:val="294433"/>
        </w:rPr>
        <w:t xml:space="preserve"> de</w:t>
      </w:r>
      <w:r w:rsidR="007D2770">
        <w:rPr>
          <w:rFonts w:cs="FranklinGothicURW-Boo"/>
          <w:color w:val="294433"/>
        </w:rPr>
        <w:t>creasing expenses by over $500K</w:t>
      </w:r>
      <w:r w:rsidR="0058450A" w:rsidRPr="0058450A">
        <w:rPr>
          <w:rFonts w:cs="FranklinGothicURW-Boo"/>
          <w:color w:val="294433"/>
        </w:rPr>
        <w:t>.</w:t>
      </w:r>
    </w:p>
    <w:p w14:paraId="3A8E10D1" w14:textId="1F1A2BD1" w:rsidR="000B1E1F" w:rsidRPr="0058450A" w:rsidRDefault="000B1E1F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 w:rsidRPr="0058450A">
        <w:rPr>
          <w:rFonts w:cs="FranklinGothicURW-Boo"/>
          <w:color w:val="294433"/>
        </w:rPr>
        <w:t xml:space="preserve">Reduced onboarding time from 16 weeks to </w:t>
      </w:r>
      <w:r w:rsidR="0025033E">
        <w:rPr>
          <w:rFonts w:cs="FranklinGothicURW-Boo"/>
          <w:color w:val="294433"/>
        </w:rPr>
        <w:t>nine</w:t>
      </w:r>
      <w:r w:rsidR="0025033E" w:rsidRPr="0058450A">
        <w:rPr>
          <w:rFonts w:cs="FranklinGothicURW-Boo"/>
          <w:color w:val="294433"/>
        </w:rPr>
        <w:t xml:space="preserve"> </w:t>
      </w:r>
      <w:r w:rsidRPr="0058450A">
        <w:rPr>
          <w:rFonts w:cs="FranklinGothicURW-Boo"/>
          <w:color w:val="294433"/>
        </w:rPr>
        <w:t xml:space="preserve">weeks with </w:t>
      </w:r>
      <w:r w:rsidR="00AD3AC4">
        <w:rPr>
          <w:rFonts w:cs="FranklinGothicURW-Boo"/>
          <w:color w:val="294433"/>
        </w:rPr>
        <w:t xml:space="preserve">zero </w:t>
      </w:r>
      <w:r w:rsidRPr="0058450A">
        <w:rPr>
          <w:rFonts w:cs="FranklinGothicURW-Boo"/>
          <w:color w:val="294433"/>
        </w:rPr>
        <w:t>reduction in quality scores.</w:t>
      </w:r>
    </w:p>
    <w:p w14:paraId="22EBD885" w14:textId="23109016" w:rsidR="000B1E1F" w:rsidRDefault="00183BF4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>
        <w:rPr>
          <w:rFonts w:cs="FranklinGothicURW-Boo"/>
          <w:color w:val="294433"/>
        </w:rPr>
        <w:t>Introduced</w:t>
      </w:r>
      <w:r w:rsidR="000B1E1F" w:rsidRPr="00F961B5">
        <w:rPr>
          <w:rFonts w:cs="FranklinGothicURW-Boo"/>
          <w:color w:val="294433"/>
        </w:rPr>
        <w:t xml:space="preserve"> </w:t>
      </w:r>
      <w:r w:rsidR="000B1E1F" w:rsidRPr="0058450A">
        <w:rPr>
          <w:rFonts w:cs="FranklinGothicURW-Boo"/>
          <w:color w:val="294433"/>
        </w:rPr>
        <w:t xml:space="preserve">virtual </w:t>
      </w:r>
      <w:r w:rsidRPr="0058450A">
        <w:rPr>
          <w:rFonts w:cs="FranklinGothicURW-Boo"/>
          <w:color w:val="294433"/>
        </w:rPr>
        <w:t>knowledgebase</w:t>
      </w:r>
      <w:r>
        <w:rPr>
          <w:rFonts w:cs="FranklinGothicURW-Boo"/>
          <w:color w:val="294433"/>
        </w:rPr>
        <w:t xml:space="preserve"> that</w:t>
      </w:r>
      <w:r w:rsidR="000B1E1F" w:rsidRPr="0058450A">
        <w:rPr>
          <w:rFonts w:cs="FranklinGothicURW-Boo"/>
          <w:color w:val="294433"/>
        </w:rPr>
        <w:t xml:space="preserve"> </w:t>
      </w:r>
      <w:r w:rsidR="009F5CB7" w:rsidRPr="00F961B5">
        <w:rPr>
          <w:rFonts w:cs="FranklinGothicURW-Boo"/>
          <w:color w:val="294433"/>
        </w:rPr>
        <w:t xml:space="preserve">elevated </w:t>
      </w:r>
      <w:r w:rsidR="000B1E1F" w:rsidRPr="0058450A">
        <w:rPr>
          <w:rFonts w:cs="FranklinGothicURW-Boo"/>
          <w:color w:val="294433"/>
        </w:rPr>
        <w:t>compliance and efficiency by 25%</w:t>
      </w:r>
      <w:r w:rsidR="0058450A" w:rsidRPr="0058450A">
        <w:rPr>
          <w:rFonts w:cs="FranklinGothicURW-Boo"/>
          <w:color w:val="294433"/>
        </w:rPr>
        <w:t>.</w:t>
      </w:r>
    </w:p>
    <w:p w14:paraId="62D5E545" w14:textId="0FD5A611" w:rsidR="0028034A" w:rsidRPr="0028034A" w:rsidRDefault="0028034A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 w:rsidRPr="0028034A">
        <w:rPr>
          <w:rFonts w:cs="FranklinGothicURW-Boo"/>
          <w:color w:val="294433"/>
        </w:rPr>
        <w:t>Successfully negotiated over $5M in vendor price reductions</w:t>
      </w:r>
      <w:r w:rsidR="00BA2E1B">
        <w:rPr>
          <w:rFonts w:cs="FranklinGothicURW-Boo"/>
          <w:color w:val="294433"/>
        </w:rPr>
        <w:t>,</w:t>
      </w:r>
      <w:r w:rsidRPr="0028034A">
        <w:rPr>
          <w:rFonts w:cs="FranklinGothicURW-Boo"/>
          <w:color w:val="294433"/>
        </w:rPr>
        <w:t xml:space="preserve"> while maintaining and increasing service standards.</w:t>
      </w:r>
    </w:p>
    <w:p w14:paraId="69E7846A" w14:textId="4908E85B" w:rsidR="0028034A" w:rsidRDefault="0028034A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 w:rsidRPr="0028034A">
        <w:rPr>
          <w:rFonts w:cs="FranklinGothicURW-Boo"/>
          <w:color w:val="294433"/>
        </w:rPr>
        <w:t>Execute</w:t>
      </w:r>
      <w:r>
        <w:rPr>
          <w:rFonts w:cs="FranklinGothicURW-Boo"/>
          <w:color w:val="294433"/>
        </w:rPr>
        <w:t>d</w:t>
      </w:r>
      <w:r w:rsidRPr="0028034A">
        <w:rPr>
          <w:rFonts w:cs="FranklinGothicURW-Boo"/>
          <w:color w:val="294433"/>
        </w:rPr>
        <w:t xml:space="preserve"> cost-effective practices, saving $3M by optimizing core functions via centralized services organization.</w:t>
      </w:r>
    </w:p>
    <w:p w14:paraId="3AC34C0C" w14:textId="5E734341" w:rsidR="0028034A" w:rsidRPr="0028034A" w:rsidRDefault="0028034A" w:rsidP="00D233A7">
      <w:pPr>
        <w:pStyle w:val="JDAccomplishment"/>
        <w:numPr>
          <w:ilvl w:val="0"/>
          <w:numId w:val="8"/>
        </w:numPr>
        <w:spacing w:before="120" w:after="0"/>
        <w:contextualSpacing w:val="0"/>
        <w:jc w:val="both"/>
        <w:rPr>
          <w:rFonts w:cs="FranklinGothicURW-Boo"/>
          <w:color w:val="294433"/>
        </w:rPr>
      </w:pPr>
      <w:r w:rsidRPr="0028034A">
        <w:rPr>
          <w:rFonts w:cs="FranklinGothicURW-Boo"/>
          <w:color w:val="294433"/>
        </w:rPr>
        <w:t>Raised associate engagement scores over 95% of national averages by developing associate engagement plans, tactics, and activities</w:t>
      </w:r>
      <w:r w:rsidR="00BA2E1B">
        <w:rPr>
          <w:rFonts w:cs="FranklinGothicURW-Boo"/>
          <w:color w:val="294433"/>
        </w:rPr>
        <w:t>, while doubling customer population from 3M to 6M.</w:t>
      </w:r>
    </w:p>
    <w:p w14:paraId="57BD5914" w14:textId="77777777" w:rsidR="007E5D2A" w:rsidRPr="00EE2AC3" w:rsidRDefault="007E5D2A" w:rsidP="000552C5">
      <w:pPr>
        <w:pStyle w:val="SectionHeading"/>
        <w:spacing w:before="360" w:after="0"/>
        <w:rPr>
          <w:color w:val="294433"/>
        </w:rPr>
      </w:pPr>
      <w:r w:rsidRPr="00EE2AC3">
        <w:rPr>
          <w:color w:val="294433"/>
        </w:rPr>
        <w:t>Career Experience</w:t>
      </w:r>
    </w:p>
    <w:p w14:paraId="160F4ACE" w14:textId="2DBF9E4D" w:rsidR="007E5D2A" w:rsidRPr="00EE2AC3" w:rsidRDefault="00CB1BB5" w:rsidP="000552C5">
      <w:pPr>
        <w:pStyle w:val="CompanyBlock"/>
        <w:rPr>
          <w:color w:val="294433"/>
        </w:rPr>
      </w:pPr>
      <w:r w:rsidRPr="00CB1BB5">
        <w:rPr>
          <w:color w:val="294433"/>
        </w:rPr>
        <w:t>SeniorBridge (a Humana company)</w:t>
      </w:r>
      <w:r w:rsidR="007E5D2A" w:rsidRPr="00EE2AC3">
        <w:rPr>
          <w:color w:val="294433"/>
        </w:rPr>
        <w:tab/>
      </w:r>
      <w:r w:rsidRPr="00CB1BB5">
        <w:rPr>
          <w:color w:val="294433"/>
        </w:rPr>
        <w:t xml:space="preserve">2019 </w:t>
      </w:r>
      <w:r w:rsidR="007E5D2A" w:rsidRPr="00EE2AC3">
        <w:rPr>
          <w:color w:val="294433"/>
        </w:rPr>
        <w:t>– Present</w:t>
      </w:r>
    </w:p>
    <w:p w14:paraId="63B581F2" w14:textId="373AE840" w:rsidR="007E5D2A" w:rsidRPr="00D94879" w:rsidRDefault="00CB1BB5" w:rsidP="0028034A">
      <w:pPr>
        <w:pStyle w:val="JobTitleBlock"/>
        <w:spacing w:after="120"/>
        <w:ind w:left="0"/>
        <w:rPr>
          <w:b w:val="0"/>
          <w:bCs w:val="0"/>
          <w:color w:val="294433"/>
        </w:rPr>
      </w:pPr>
      <w:r w:rsidRPr="00CB1BB5">
        <w:rPr>
          <w:b w:val="0"/>
          <w:bCs w:val="0"/>
          <w:color w:val="294433"/>
        </w:rPr>
        <w:t>Director of Operations and Implementation</w:t>
      </w:r>
    </w:p>
    <w:p w14:paraId="45471B32" w14:textId="28858D48" w:rsidR="007E5D2A" w:rsidRPr="000207AA" w:rsidRDefault="0058450A" w:rsidP="0028034A">
      <w:pPr>
        <w:autoSpaceDE w:val="0"/>
        <w:autoSpaceDN w:val="0"/>
        <w:adjustRightInd w:val="0"/>
        <w:spacing w:before="120"/>
        <w:jc w:val="both"/>
        <w:rPr>
          <w:rFonts w:ascii="Franklin Gothic Book" w:hAnsi="Franklin Gothic Book" w:cs="FranklinGothicURW-Boo"/>
          <w:color w:val="294433"/>
          <w:sz w:val="20"/>
          <w:szCs w:val="20"/>
        </w:rPr>
      </w:pPr>
      <w:r w:rsidRPr="0028034A">
        <w:rPr>
          <w:rFonts w:ascii="Franklin Gothic Book" w:hAnsi="Franklin Gothic Book"/>
          <w:sz w:val="20"/>
          <w:szCs w:val="20"/>
        </w:rPr>
        <w:t>Revamp operational platform to boost organiza</w:t>
      </w:r>
      <w:r w:rsidR="001B30E5">
        <w:rPr>
          <w:rFonts w:ascii="Franklin Gothic Book" w:hAnsi="Franklin Gothic Book"/>
          <w:sz w:val="20"/>
          <w:szCs w:val="20"/>
        </w:rPr>
        <w:t>tional efficiency, reduce</w:t>
      </w:r>
      <w:r w:rsidRPr="0028034A">
        <w:rPr>
          <w:rFonts w:ascii="Franklin Gothic Book" w:hAnsi="Franklin Gothic Book"/>
          <w:sz w:val="20"/>
          <w:szCs w:val="20"/>
        </w:rPr>
        <w:t xml:space="preserve"> cost</w:t>
      </w:r>
      <w:r w:rsidR="001B30E5">
        <w:rPr>
          <w:rFonts w:ascii="Franklin Gothic Book" w:hAnsi="Franklin Gothic Book"/>
          <w:sz w:val="20"/>
          <w:szCs w:val="20"/>
        </w:rPr>
        <w:t>, and improve</w:t>
      </w:r>
      <w:r w:rsidRPr="0028034A">
        <w:rPr>
          <w:rFonts w:ascii="Franklin Gothic Book" w:hAnsi="Franklin Gothic Book"/>
          <w:sz w:val="20"/>
          <w:szCs w:val="20"/>
        </w:rPr>
        <w:t xml:space="preserve"> margins. Centralize data</w:t>
      </w:r>
      <w:r w:rsidR="0048520F">
        <w:rPr>
          <w:rFonts w:ascii="Franklin Gothic Book" w:hAnsi="Franklin Gothic Book"/>
          <w:sz w:val="20"/>
          <w:szCs w:val="20"/>
        </w:rPr>
        <w:t xml:space="preserve">, </w:t>
      </w:r>
      <w:r w:rsidRPr="0028034A">
        <w:rPr>
          <w:rFonts w:ascii="Franklin Gothic Book" w:hAnsi="Franklin Gothic Book"/>
          <w:sz w:val="20"/>
          <w:szCs w:val="20"/>
        </w:rPr>
        <w:t xml:space="preserve">while </w:t>
      </w:r>
      <w:r w:rsidRPr="000207AA">
        <w:rPr>
          <w:rFonts w:ascii="Franklin Gothic Book" w:hAnsi="Franklin Gothic Book" w:cs="FranklinGothicURW-Boo"/>
          <w:color w:val="294433"/>
          <w:sz w:val="20"/>
          <w:szCs w:val="20"/>
        </w:rPr>
        <w:t>ensuring accessibility through integrated virtual knowledgebase with completely vetted catalog of operation</w:t>
      </w:r>
      <w:r w:rsidR="0048520F"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s </w:t>
      </w:r>
      <w:r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and policies. Maximize potential of technology, </w:t>
      </w:r>
      <w:r w:rsidR="001B30E5"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improve </w:t>
      </w:r>
      <w:r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ROI, and clarify business requirements for new platforms and IT stacks through enterprise-wide platform replacement. Solidify </w:t>
      </w:r>
      <w:r w:rsidR="00D43A32" w:rsidRPr="000207AA">
        <w:rPr>
          <w:rFonts w:ascii="Franklin Gothic Book" w:hAnsi="Franklin Gothic Book" w:cs="FranklinGothicURW-Boo"/>
          <w:color w:val="294433"/>
          <w:sz w:val="20"/>
          <w:szCs w:val="20"/>
        </w:rPr>
        <w:t>economical</w:t>
      </w:r>
      <w:r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 position by optimizing financial performance of 20+ branches in </w:t>
      </w:r>
      <w:r w:rsidR="00967ABC"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four </w:t>
      </w:r>
      <w:r w:rsidRPr="000207AA">
        <w:rPr>
          <w:rFonts w:ascii="Franklin Gothic Book" w:hAnsi="Franklin Gothic Book" w:cs="FranklinGothicURW-Boo"/>
          <w:color w:val="294433"/>
          <w:sz w:val="20"/>
          <w:szCs w:val="20"/>
        </w:rPr>
        <w:t xml:space="preserve">states, as well as improving capital expenditure. </w:t>
      </w:r>
    </w:p>
    <w:p w14:paraId="1741806F" w14:textId="0335F1A1" w:rsidR="0028034A" w:rsidRPr="00263BBE" w:rsidRDefault="0028034A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  <w:rPr>
          <w:rFonts w:cs="FranklinGothicURW-Boo"/>
          <w:color w:val="294433"/>
        </w:rPr>
      </w:pPr>
      <w:r w:rsidRPr="00263BBE">
        <w:rPr>
          <w:rFonts w:cs="FranklinGothicURW-Boo"/>
          <w:color w:val="294433"/>
        </w:rPr>
        <w:t>Galvanized high</w:t>
      </w:r>
      <w:r w:rsidR="000D6EBC" w:rsidRPr="00263BBE">
        <w:rPr>
          <w:rFonts w:cs="FranklinGothicURW-Boo"/>
          <w:color w:val="294433"/>
        </w:rPr>
        <w:t>-</w:t>
      </w:r>
      <w:r w:rsidRPr="00FB0817">
        <w:t>performance</w:t>
      </w:r>
      <w:r w:rsidRPr="00263BBE">
        <w:rPr>
          <w:rFonts w:cs="FranklinGothicURW-Boo"/>
          <w:color w:val="294433"/>
        </w:rPr>
        <w:t xml:space="preserve"> teams through provision of robust in</w:t>
      </w:r>
      <w:r w:rsidR="000D6EBC" w:rsidRPr="00263BBE">
        <w:rPr>
          <w:rFonts w:cs="FranklinGothicURW-Boo"/>
          <w:color w:val="294433"/>
        </w:rPr>
        <w:t>-</w:t>
      </w:r>
      <w:r w:rsidRPr="00263BBE">
        <w:rPr>
          <w:rFonts w:cs="FranklinGothicURW-Boo"/>
          <w:color w:val="294433"/>
        </w:rPr>
        <w:t xml:space="preserve">person and virtual training programs. </w:t>
      </w:r>
    </w:p>
    <w:p w14:paraId="68228722" w14:textId="18C0D7AA" w:rsidR="0028034A" w:rsidRPr="0028034A" w:rsidRDefault="009F5CB7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  <w:jc w:val="both"/>
      </w:pPr>
      <w:r w:rsidRPr="00263BBE">
        <w:rPr>
          <w:rFonts w:cs="FranklinGothicURW-Boo"/>
          <w:color w:val="294433"/>
        </w:rPr>
        <w:t xml:space="preserve">Increased </w:t>
      </w:r>
      <w:r w:rsidR="0028034A" w:rsidRPr="00263BBE">
        <w:rPr>
          <w:rFonts w:cs="FranklinGothicURW-Boo"/>
          <w:color w:val="294433"/>
        </w:rPr>
        <w:t>net</w:t>
      </w:r>
      <w:r w:rsidR="0028034A" w:rsidRPr="0028034A">
        <w:t xml:space="preserve"> promoter scores by forming profitable, strategic connections with clients and fostering high levels of customer engagement through client retention programs. </w:t>
      </w:r>
    </w:p>
    <w:p w14:paraId="107BB683" w14:textId="32EC2A8D" w:rsidR="00D94879" w:rsidRPr="0028034A" w:rsidRDefault="0028034A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  <w:jc w:val="both"/>
      </w:pPr>
      <w:r w:rsidRPr="0028034A">
        <w:t>Negotiated acquisition of new tools within budget, while maintaining productive ties with suppliers and business partners</w:t>
      </w:r>
      <w:r w:rsidR="00D94879" w:rsidRPr="0028034A">
        <w:t>.</w:t>
      </w:r>
    </w:p>
    <w:p w14:paraId="1638281C" w14:textId="0A14FD7F" w:rsidR="00D94879" w:rsidRPr="00B2493B" w:rsidRDefault="00B2493B" w:rsidP="000552C5">
      <w:pPr>
        <w:pStyle w:val="CompanyBlock"/>
        <w:rPr>
          <w:color w:val="294433"/>
        </w:rPr>
      </w:pPr>
      <w:r w:rsidRPr="00B2493B">
        <w:rPr>
          <w:color w:val="294433"/>
        </w:rPr>
        <w:t>Humana Military</w:t>
      </w:r>
      <w:r w:rsidR="00D94879" w:rsidRPr="00EE2AC3">
        <w:rPr>
          <w:color w:val="294433"/>
        </w:rPr>
        <w:tab/>
      </w:r>
      <w:r w:rsidRPr="00B2493B">
        <w:rPr>
          <w:color w:val="294433"/>
        </w:rPr>
        <w:t xml:space="preserve">2017 </w:t>
      </w:r>
      <w:r w:rsidR="00D94879" w:rsidRPr="00EE2AC3">
        <w:rPr>
          <w:color w:val="294433"/>
        </w:rPr>
        <w:t xml:space="preserve">– </w:t>
      </w:r>
      <w:r w:rsidRPr="00B2493B">
        <w:rPr>
          <w:color w:val="294433"/>
        </w:rPr>
        <w:t>201</w:t>
      </w:r>
      <w:r>
        <w:rPr>
          <w:color w:val="294433"/>
        </w:rPr>
        <w:t>9</w:t>
      </w:r>
    </w:p>
    <w:p w14:paraId="036786C1" w14:textId="65467D11" w:rsidR="00D94879" w:rsidRPr="00D94879" w:rsidRDefault="00CB1BB5" w:rsidP="0028034A">
      <w:pPr>
        <w:pStyle w:val="JobTitleBlock"/>
        <w:spacing w:after="120"/>
        <w:ind w:left="0"/>
        <w:rPr>
          <w:b w:val="0"/>
          <w:bCs w:val="0"/>
          <w:color w:val="294433"/>
        </w:rPr>
      </w:pPr>
      <w:r w:rsidRPr="00CB1BB5">
        <w:rPr>
          <w:b w:val="0"/>
          <w:bCs w:val="0"/>
          <w:color w:val="294433"/>
        </w:rPr>
        <w:t xml:space="preserve">Director, Billing </w:t>
      </w:r>
      <w:r w:rsidR="0028034A">
        <w:rPr>
          <w:b w:val="0"/>
          <w:bCs w:val="0"/>
          <w:color w:val="294433"/>
        </w:rPr>
        <w:t>&amp;</w:t>
      </w:r>
      <w:r w:rsidRPr="00CB1BB5">
        <w:rPr>
          <w:b w:val="0"/>
          <w:bCs w:val="0"/>
          <w:color w:val="294433"/>
        </w:rPr>
        <w:t xml:space="preserve"> Enrollment TRICARE East</w:t>
      </w:r>
    </w:p>
    <w:p w14:paraId="2B6B53FA" w14:textId="6B1767EB" w:rsidR="0058450A" w:rsidRPr="0028034A" w:rsidRDefault="0058450A" w:rsidP="0028034A">
      <w:pPr>
        <w:autoSpaceDE w:val="0"/>
        <w:autoSpaceDN w:val="0"/>
        <w:adjustRightInd w:val="0"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>Led recruitment and onboarding for largest frontline t</w:t>
      </w:r>
      <w:r w:rsidR="009F5CB7" w:rsidRPr="00263BBE">
        <w:rPr>
          <w:rFonts w:ascii="Franklin Gothic Book" w:hAnsi="Franklin Gothic Book" w:cs="FranklinGothicURW-Boo"/>
          <w:color w:val="294433"/>
          <w:sz w:val="20"/>
          <w:szCs w:val="20"/>
        </w:rPr>
        <w:t>e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am in Humana Military organization, including </w:t>
      </w:r>
      <w:r w:rsidR="00FB52F2"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future leaders program 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>to</w:t>
      </w:r>
      <w:r w:rsidRPr="0028034A">
        <w:rPr>
          <w:rFonts w:ascii="Franklin Gothic Book" w:hAnsi="Franklin Gothic Book"/>
          <w:sz w:val="20"/>
          <w:szCs w:val="20"/>
        </w:rPr>
        <w:t xml:space="preserve"> 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>acquire highly competent associates.</w:t>
      </w:r>
      <w:bookmarkStart w:id="0" w:name="_Hlk113071022"/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 </w:t>
      </w:r>
      <w:r w:rsidR="00263BBE">
        <w:rPr>
          <w:rFonts w:ascii="Franklin Gothic Book" w:hAnsi="Franklin Gothic Book" w:cs="FranklinGothicURW-Boo"/>
          <w:color w:val="294433"/>
          <w:sz w:val="20"/>
          <w:szCs w:val="20"/>
        </w:rPr>
        <w:t>Boosted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 </w:t>
      </w:r>
      <w:bookmarkEnd w:id="0"/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team performance by directing engagement and development activities. Established </w:t>
      </w:r>
      <w:r w:rsidR="00FB52F2"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robust 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business framework and compliant culture by </w:t>
      </w:r>
      <w:r w:rsidR="009F5CB7" w:rsidRPr="00263BBE">
        <w:rPr>
          <w:rFonts w:ascii="Franklin Gothic Book" w:hAnsi="Franklin Gothic Book" w:cs="FranklinGothicURW-Boo"/>
          <w:color w:val="294433"/>
          <w:sz w:val="20"/>
          <w:szCs w:val="20"/>
        </w:rPr>
        <w:t xml:space="preserve">refining </w:t>
      </w:r>
      <w:r w:rsidRPr="00263BBE">
        <w:rPr>
          <w:rFonts w:ascii="Franklin Gothic Book" w:hAnsi="Franklin Gothic Book" w:cs="FranklinGothicURW-Boo"/>
          <w:color w:val="294433"/>
          <w:sz w:val="20"/>
          <w:szCs w:val="20"/>
        </w:rPr>
        <w:t>policies and procedures in collaboration with</w:t>
      </w:r>
      <w:r w:rsidRPr="0028034A">
        <w:rPr>
          <w:rFonts w:ascii="Franklin Gothic Book" w:hAnsi="Franklin Gothic Book"/>
          <w:sz w:val="20"/>
          <w:szCs w:val="20"/>
        </w:rPr>
        <w:t xml:space="preserve"> </w:t>
      </w:r>
      <w:r w:rsidRPr="0028034A">
        <w:rPr>
          <w:rFonts w:ascii="Franklin Gothic Book" w:hAnsi="Franklin Gothic Book"/>
          <w:sz w:val="20"/>
          <w:szCs w:val="20"/>
        </w:rPr>
        <w:lastRenderedPageBreak/>
        <w:t xml:space="preserve">government officials. Implemented process improvements to yield outstanding training results by </w:t>
      </w:r>
      <w:r w:rsidR="00FB0915">
        <w:rPr>
          <w:rFonts w:ascii="Franklin Gothic Book" w:hAnsi="Franklin Gothic Book"/>
          <w:sz w:val="20"/>
          <w:szCs w:val="20"/>
        </w:rPr>
        <w:t>changing</w:t>
      </w:r>
      <w:r w:rsidRPr="0028034A">
        <w:rPr>
          <w:rFonts w:ascii="Franklin Gothic Book" w:hAnsi="Franklin Gothic Book"/>
          <w:sz w:val="20"/>
          <w:szCs w:val="20"/>
        </w:rPr>
        <w:t xml:space="preserve"> </w:t>
      </w:r>
      <w:r w:rsidR="00192CB7">
        <w:rPr>
          <w:rFonts w:ascii="Franklin Gothic Book" w:hAnsi="Franklin Gothic Book"/>
          <w:sz w:val="20"/>
          <w:szCs w:val="20"/>
        </w:rPr>
        <w:t>paper-based</w:t>
      </w:r>
      <w:r w:rsidRPr="0028034A">
        <w:rPr>
          <w:rFonts w:ascii="Franklin Gothic Book" w:hAnsi="Franklin Gothic Book"/>
          <w:sz w:val="20"/>
          <w:szCs w:val="20"/>
        </w:rPr>
        <w:t xml:space="preserve"> program to digital </w:t>
      </w:r>
      <w:r w:rsidR="00192CB7">
        <w:rPr>
          <w:rFonts w:ascii="Franklin Gothic Book" w:hAnsi="Franklin Gothic Book"/>
          <w:sz w:val="20"/>
          <w:szCs w:val="20"/>
        </w:rPr>
        <w:t>e-learning</w:t>
      </w:r>
      <w:r w:rsidRPr="0028034A">
        <w:rPr>
          <w:rFonts w:ascii="Franklin Gothic Book" w:hAnsi="Franklin Gothic Book"/>
          <w:sz w:val="20"/>
          <w:szCs w:val="20"/>
        </w:rPr>
        <w:t xml:space="preserve"> environment with online virtual knowledgebase. </w:t>
      </w:r>
    </w:p>
    <w:p w14:paraId="38FBC395" w14:textId="24FF80FA" w:rsidR="00D94879" w:rsidRDefault="0028034A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</w:pPr>
      <w:r w:rsidRPr="0028034A">
        <w:t xml:space="preserve">Grew team of less than 90 to over 200 by </w:t>
      </w:r>
      <w:r w:rsidR="009F5CB7" w:rsidRPr="00B36239">
        <w:t xml:space="preserve">directing </w:t>
      </w:r>
      <w:r w:rsidRPr="0028034A">
        <w:t>largest expansion in hi</w:t>
      </w:r>
      <w:r>
        <w:t>story of department</w:t>
      </w:r>
      <w:r w:rsidR="00D94879" w:rsidRPr="00D94879">
        <w:t>.</w:t>
      </w:r>
    </w:p>
    <w:p w14:paraId="230D2C78" w14:textId="6A56C69F" w:rsidR="0028034A" w:rsidRDefault="0028034A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</w:pPr>
      <w:r w:rsidRPr="0028034A">
        <w:t xml:space="preserve">Equipped participants with leadership as well as management skills to facilitate </w:t>
      </w:r>
      <w:r w:rsidR="009F5CB7">
        <w:t>heading</w:t>
      </w:r>
      <w:r w:rsidR="009F5CB7" w:rsidRPr="0028034A">
        <w:t xml:space="preserve"> </w:t>
      </w:r>
      <w:r w:rsidRPr="0028034A">
        <w:t>cross-functional project.</w:t>
      </w:r>
    </w:p>
    <w:p w14:paraId="761048A4" w14:textId="6AB5DD2F" w:rsidR="0028034A" w:rsidRPr="00D94879" w:rsidRDefault="0028034A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</w:pPr>
      <w:r w:rsidRPr="0028034A">
        <w:t xml:space="preserve">Ensured financial success by </w:t>
      </w:r>
      <w:r w:rsidR="00DF6249">
        <w:t>effectively</w:t>
      </w:r>
      <w:r w:rsidRPr="0028034A">
        <w:t xml:space="preserve"> managing multi-million dollar budgets.</w:t>
      </w:r>
    </w:p>
    <w:p w14:paraId="2B610921" w14:textId="58888302" w:rsidR="00D94879" w:rsidRPr="00EE2AC3" w:rsidRDefault="00B2493B" w:rsidP="000552C5">
      <w:pPr>
        <w:pStyle w:val="CompanyBlock"/>
        <w:rPr>
          <w:color w:val="294433"/>
        </w:rPr>
      </w:pPr>
      <w:r w:rsidRPr="00B2493B">
        <w:rPr>
          <w:color w:val="294433"/>
        </w:rPr>
        <w:t>Humana</w:t>
      </w:r>
      <w:r w:rsidR="00D94879" w:rsidRPr="00EE2AC3">
        <w:rPr>
          <w:color w:val="294433"/>
        </w:rPr>
        <w:tab/>
      </w:r>
      <w:r w:rsidRPr="00B2493B">
        <w:rPr>
          <w:color w:val="294433"/>
        </w:rPr>
        <w:t xml:space="preserve">2015 </w:t>
      </w:r>
      <w:r w:rsidR="00D94879" w:rsidRPr="00EE2AC3">
        <w:rPr>
          <w:color w:val="294433"/>
        </w:rPr>
        <w:t xml:space="preserve">– </w:t>
      </w:r>
      <w:r w:rsidRPr="00B2493B">
        <w:rPr>
          <w:color w:val="294433"/>
        </w:rPr>
        <w:t>2016</w:t>
      </w:r>
    </w:p>
    <w:p w14:paraId="44A7F840" w14:textId="044D7297" w:rsidR="00D94879" w:rsidRPr="00D94879" w:rsidRDefault="00B2493B" w:rsidP="0028034A">
      <w:pPr>
        <w:pStyle w:val="JobTitleBlock"/>
        <w:spacing w:after="0"/>
        <w:ind w:left="0"/>
        <w:rPr>
          <w:b w:val="0"/>
          <w:bCs w:val="0"/>
          <w:color w:val="294433"/>
        </w:rPr>
      </w:pPr>
      <w:r w:rsidRPr="00B2493B">
        <w:rPr>
          <w:b w:val="0"/>
          <w:bCs w:val="0"/>
          <w:color w:val="294433"/>
        </w:rPr>
        <w:t>Director of Provider Connectivity, Provider Development Center of Excellence</w:t>
      </w:r>
    </w:p>
    <w:p w14:paraId="3A2A9B31" w14:textId="11ABE7A1" w:rsidR="00D94879" w:rsidRPr="001819C5" w:rsidRDefault="0058450A" w:rsidP="0028034A">
      <w:pPr>
        <w:autoSpaceDE w:val="0"/>
        <w:autoSpaceDN w:val="0"/>
        <w:adjustRightInd w:val="0"/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1819C5">
        <w:rPr>
          <w:rFonts w:ascii="Franklin Gothic Book" w:hAnsi="Franklin Gothic Book"/>
          <w:sz w:val="20"/>
          <w:szCs w:val="20"/>
        </w:rPr>
        <w:t xml:space="preserve">Adopted proactive, data-driven strategy focused on improving health of Humana’s population through health management platforms. </w:t>
      </w:r>
      <w:r w:rsidR="001C4415">
        <w:rPr>
          <w:rFonts w:ascii="Franklin Gothic Book" w:hAnsi="Franklin Gothic Book"/>
          <w:sz w:val="20"/>
          <w:szCs w:val="20"/>
        </w:rPr>
        <w:t>Ensured</w:t>
      </w:r>
      <w:r w:rsidR="001C4415" w:rsidRPr="001819C5">
        <w:rPr>
          <w:rFonts w:ascii="Franklin Gothic Book" w:hAnsi="Franklin Gothic Book"/>
          <w:sz w:val="20"/>
          <w:szCs w:val="20"/>
        </w:rPr>
        <w:t xml:space="preserve"> </w:t>
      </w:r>
      <w:r w:rsidRPr="001819C5">
        <w:rPr>
          <w:rFonts w:ascii="Franklin Gothic Book" w:hAnsi="Franklin Gothic Book"/>
          <w:sz w:val="20"/>
          <w:szCs w:val="20"/>
        </w:rPr>
        <w:t xml:space="preserve">strategic alignment of </w:t>
      </w:r>
      <w:r w:rsidRPr="0078717F">
        <w:rPr>
          <w:rFonts w:ascii="Franklin Gothic Book" w:hAnsi="Franklin Gothic Book"/>
          <w:sz w:val="20"/>
          <w:szCs w:val="20"/>
        </w:rPr>
        <w:t xml:space="preserve">development </w:t>
      </w:r>
      <w:r w:rsidRPr="001819C5">
        <w:rPr>
          <w:rFonts w:ascii="Franklin Gothic Book" w:hAnsi="Franklin Gothic Book"/>
          <w:sz w:val="20"/>
          <w:szCs w:val="20"/>
        </w:rPr>
        <w:t xml:space="preserve">resources to promote collaboration and achievement of business goals.  </w:t>
      </w:r>
      <w:r w:rsidR="009F5CB7" w:rsidRPr="0078717F">
        <w:rPr>
          <w:rFonts w:ascii="Franklin Gothic Book" w:hAnsi="Franklin Gothic Book"/>
          <w:sz w:val="20"/>
          <w:szCs w:val="20"/>
        </w:rPr>
        <w:t xml:space="preserve">Created </w:t>
      </w:r>
      <w:r w:rsidRPr="001819C5">
        <w:rPr>
          <w:rFonts w:ascii="Franklin Gothic Book" w:hAnsi="Franklin Gothic Book"/>
          <w:sz w:val="20"/>
          <w:szCs w:val="20"/>
        </w:rPr>
        <w:t>dynamic workflow applications for coordinating activities between individuals and synchronizing data between systems, while tracking and a</w:t>
      </w:r>
      <w:r w:rsidR="001819C5" w:rsidRPr="001819C5">
        <w:rPr>
          <w:rFonts w:ascii="Franklin Gothic Book" w:hAnsi="Franklin Gothic Book"/>
          <w:sz w:val="20"/>
          <w:szCs w:val="20"/>
        </w:rPr>
        <w:t>ddressing time-sensitive issues</w:t>
      </w:r>
      <w:r w:rsidR="00D94879" w:rsidRPr="001819C5">
        <w:rPr>
          <w:rFonts w:ascii="Franklin Gothic Book" w:hAnsi="Franklin Gothic Book"/>
          <w:sz w:val="20"/>
          <w:szCs w:val="20"/>
        </w:rPr>
        <w:t>.</w:t>
      </w:r>
    </w:p>
    <w:p w14:paraId="23154133" w14:textId="77777777" w:rsidR="001819C5" w:rsidRPr="001819C5" w:rsidRDefault="001819C5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</w:pPr>
      <w:r w:rsidRPr="001819C5">
        <w:t xml:space="preserve">Maximized marketing performance by implementing MOIC development initiatives to improve consistency and alignment. </w:t>
      </w:r>
    </w:p>
    <w:p w14:paraId="0F906D50" w14:textId="2732DA35" w:rsidR="00D94879" w:rsidRPr="00D94879" w:rsidRDefault="00FE6ECE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  <w:jc w:val="both"/>
      </w:pPr>
      <w:r>
        <w:t xml:space="preserve">Retained </w:t>
      </w:r>
      <w:r w:rsidR="001819C5" w:rsidRPr="001819C5">
        <w:t xml:space="preserve">market leadership by collecting real-time data on population health initiatives </w:t>
      </w:r>
      <w:r>
        <w:t xml:space="preserve">via </w:t>
      </w:r>
      <w:r w:rsidR="001819C5" w:rsidRPr="001819C5">
        <w:t>market intelligence</w:t>
      </w:r>
      <w:r w:rsidR="00D94879" w:rsidRPr="00D94879">
        <w:t>.</w:t>
      </w:r>
    </w:p>
    <w:p w14:paraId="6CC30A7D" w14:textId="53EA83BB" w:rsidR="00D94879" w:rsidRPr="00B2493B" w:rsidRDefault="006B20CC" w:rsidP="000552C5">
      <w:pPr>
        <w:pStyle w:val="CompanyBlock"/>
        <w:rPr>
          <w:color w:val="294433"/>
        </w:rPr>
      </w:pPr>
      <w:r w:rsidRPr="006B20CC">
        <w:rPr>
          <w:color w:val="294433"/>
        </w:rPr>
        <w:t>Humana</w:t>
      </w:r>
      <w:r w:rsidR="00D94879" w:rsidRPr="00EE2AC3">
        <w:rPr>
          <w:color w:val="294433"/>
        </w:rPr>
        <w:tab/>
      </w:r>
      <w:r w:rsidR="00B2493B">
        <w:rPr>
          <w:color w:val="294433"/>
        </w:rPr>
        <w:t>2014</w:t>
      </w:r>
      <w:r w:rsidR="002935FA">
        <w:rPr>
          <w:color w:val="294433"/>
        </w:rPr>
        <w:t xml:space="preserve"> </w:t>
      </w:r>
      <w:r w:rsidR="00D94879" w:rsidRPr="00EE2AC3">
        <w:rPr>
          <w:color w:val="294433"/>
        </w:rPr>
        <w:t xml:space="preserve">– </w:t>
      </w:r>
      <w:r w:rsidR="00B2493B">
        <w:rPr>
          <w:color w:val="294433"/>
        </w:rPr>
        <w:t>2015</w:t>
      </w:r>
    </w:p>
    <w:p w14:paraId="11764364" w14:textId="1A831EAA" w:rsidR="00D94879" w:rsidRPr="00D94879" w:rsidRDefault="006B20CC" w:rsidP="0029287D">
      <w:pPr>
        <w:pStyle w:val="JobTitleBlock"/>
        <w:spacing w:after="120"/>
        <w:ind w:left="0"/>
        <w:rPr>
          <w:b w:val="0"/>
          <w:bCs w:val="0"/>
          <w:color w:val="294433"/>
        </w:rPr>
      </w:pPr>
      <w:bookmarkStart w:id="1" w:name="_Hlk113057520"/>
      <w:r w:rsidRPr="006B20CC">
        <w:rPr>
          <w:b w:val="0"/>
          <w:bCs w:val="0"/>
          <w:color w:val="294433"/>
        </w:rPr>
        <w:t>Manager, Provider Development Center of Excellence</w:t>
      </w:r>
    </w:p>
    <w:bookmarkEnd w:id="1"/>
    <w:p w14:paraId="219EF5AC" w14:textId="775A142C" w:rsidR="0058450A" w:rsidRPr="0028034A" w:rsidRDefault="0058450A" w:rsidP="0028034A">
      <w:pPr>
        <w:autoSpaceDE w:val="0"/>
        <w:autoSpaceDN w:val="0"/>
        <w:adjustRightInd w:val="0"/>
        <w:jc w:val="both"/>
        <w:rPr>
          <w:rFonts w:ascii="Franklin Gothic Book" w:hAnsi="Franklin Gothic Book"/>
          <w:sz w:val="20"/>
          <w:szCs w:val="20"/>
        </w:rPr>
      </w:pPr>
      <w:r w:rsidRPr="0028034A">
        <w:rPr>
          <w:rFonts w:ascii="Franklin Gothic Book" w:hAnsi="Franklin Gothic Book"/>
          <w:sz w:val="20"/>
          <w:szCs w:val="20"/>
        </w:rPr>
        <w:t xml:space="preserve">Promoted </w:t>
      </w:r>
      <w:r w:rsidR="00F0696B">
        <w:rPr>
          <w:rFonts w:ascii="Franklin Gothic Book" w:hAnsi="Franklin Gothic Book"/>
          <w:sz w:val="20"/>
          <w:szCs w:val="20"/>
        </w:rPr>
        <w:t>seamless</w:t>
      </w:r>
      <w:r w:rsidRPr="0028034A">
        <w:rPr>
          <w:rFonts w:ascii="Franklin Gothic Book" w:hAnsi="Franklin Gothic Book"/>
          <w:sz w:val="20"/>
          <w:szCs w:val="20"/>
        </w:rPr>
        <w:t xml:space="preserve"> patient engagement by </w:t>
      </w:r>
      <w:r w:rsidRPr="0078717F">
        <w:rPr>
          <w:rFonts w:ascii="Franklin Gothic Book" w:hAnsi="Franklin Gothic Book"/>
          <w:sz w:val="20"/>
          <w:szCs w:val="20"/>
        </w:rPr>
        <w:t>heading implementation</w:t>
      </w:r>
      <w:r w:rsidR="009F5CB7" w:rsidRPr="0078717F">
        <w:rPr>
          <w:rFonts w:ascii="Franklin Gothic Book" w:hAnsi="Franklin Gothic Book"/>
          <w:sz w:val="20"/>
          <w:szCs w:val="20"/>
        </w:rPr>
        <w:t xml:space="preserve"> </w:t>
      </w:r>
      <w:r w:rsidR="002F7EAF" w:rsidRPr="0078717F">
        <w:rPr>
          <w:rFonts w:ascii="Franklin Gothic Book" w:hAnsi="Franklin Gothic Book"/>
          <w:sz w:val="20"/>
          <w:szCs w:val="20"/>
        </w:rPr>
        <w:t xml:space="preserve">of </w:t>
      </w:r>
      <w:r w:rsidR="0078717F">
        <w:rPr>
          <w:rFonts w:ascii="Franklin Gothic Book" w:hAnsi="Franklin Gothic Book"/>
          <w:sz w:val="20"/>
          <w:szCs w:val="20"/>
        </w:rPr>
        <w:t>enterprise-wide</w:t>
      </w:r>
      <w:r w:rsidRPr="0028034A">
        <w:rPr>
          <w:rFonts w:ascii="Franklin Gothic Book" w:hAnsi="Franklin Gothic Book"/>
          <w:sz w:val="20"/>
          <w:szCs w:val="20"/>
        </w:rPr>
        <w:t xml:space="preserve"> multi-model population health reporting platform</w:t>
      </w:r>
      <w:r w:rsidR="009F5CB7">
        <w:rPr>
          <w:rFonts w:ascii="Franklin Gothic Book" w:hAnsi="Franklin Gothic Book"/>
          <w:sz w:val="20"/>
          <w:szCs w:val="20"/>
        </w:rPr>
        <w:t>, while streamlining all related communication</w:t>
      </w:r>
      <w:r w:rsidRPr="0028034A">
        <w:rPr>
          <w:rFonts w:ascii="Franklin Gothic Book" w:hAnsi="Franklin Gothic Book"/>
          <w:sz w:val="20"/>
          <w:szCs w:val="20"/>
        </w:rPr>
        <w:t>. Built Agile organization by sustaining cross-organizational process improvement</w:t>
      </w:r>
      <w:r w:rsidR="00DD1791">
        <w:rPr>
          <w:rFonts w:ascii="Franklin Gothic Book" w:hAnsi="Franklin Gothic Book"/>
          <w:sz w:val="20"/>
          <w:szCs w:val="20"/>
        </w:rPr>
        <w:t xml:space="preserve"> and </w:t>
      </w:r>
      <w:r w:rsidRPr="0028034A">
        <w:rPr>
          <w:rFonts w:ascii="Franklin Gothic Book" w:hAnsi="Franklin Gothic Book"/>
          <w:sz w:val="20"/>
          <w:szCs w:val="20"/>
        </w:rPr>
        <w:t xml:space="preserve">assuring accurate new reporting packages through cross-platform and intra-organizational working teams. </w:t>
      </w:r>
    </w:p>
    <w:p w14:paraId="7EFDB367" w14:textId="103A5565" w:rsidR="0028034A" w:rsidRPr="0028034A" w:rsidRDefault="0028034A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</w:pPr>
      <w:r w:rsidRPr="0028034A">
        <w:t>Supported incident management for end-user requests by managing production support professionals</w:t>
      </w:r>
      <w:r w:rsidR="009F5CB7">
        <w:t>.</w:t>
      </w:r>
    </w:p>
    <w:p w14:paraId="16F77A98" w14:textId="7EA66D1D" w:rsidR="00D94879" w:rsidRDefault="0028034A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  <w:jc w:val="both"/>
      </w:pPr>
      <w:r w:rsidRPr="0028034A">
        <w:t>Enhanced platform's usability and user experience via user community forums and focus groups</w:t>
      </w:r>
      <w:r w:rsidR="00D94879" w:rsidRPr="00D94879">
        <w:t>.</w:t>
      </w:r>
    </w:p>
    <w:p w14:paraId="516F4BFE" w14:textId="4BDE8825" w:rsidR="00B2493B" w:rsidRPr="00B2493B" w:rsidRDefault="006B20CC" w:rsidP="000552C5">
      <w:pPr>
        <w:pStyle w:val="CompanyBlock"/>
        <w:rPr>
          <w:color w:val="294433"/>
        </w:rPr>
      </w:pPr>
      <w:r w:rsidRPr="006B20CC">
        <w:rPr>
          <w:color w:val="294433"/>
        </w:rPr>
        <w:t>Humana</w:t>
      </w:r>
      <w:r w:rsidR="00B2493B" w:rsidRPr="00EE2AC3">
        <w:rPr>
          <w:color w:val="294433"/>
        </w:rPr>
        <w:tab/>
      </w:r>
      <w:r w:rsidRPr="006B20CC">
        <w:rPr>
          <w:color w:val="294433"/>
        </w:rPr>
        <w:t xml:space="preserve">2013 </w:t>
      </w:r>
      <w:r w:rsidR="00B2493B" w:rsidRPr="00EE2AC3">
        <w:rPr>
          <w:color w:val="294433"/>
        </w:rPr>
        <w:t xml:space="preserve">– </w:t>
      </w:r>
      <w:r w:rsidR="00B2493B">
        <w:rPr>
          <w:color w:val="294433"/>
        </w:rPr>
        <w:t>201</w:t>
      </w:r>
      <w:r>
        <w:rPr>
          <w:color w:val="294433"/>
        </w:rPr>
        <w:t>4</w:t>
      </w:r>
    </w:p>
    <w:p w14:paraId="7382F829" w14:textId="55A12B71" w:rsidR="006B20CC" w:rsidRPr="008D0FA8" w:rsidRDefault="006B20CC" w:rsidP="0029287D">
      <w:pPr>
        <w:pStyle w:val="JobTitleBlock"/>
        <w:spacing w:after="120"/>
        <w:ind w:left="0"/>
        <w:rPr>
          <w:b w:val="0"/>
          <w:bCs w:val="0"/>
          <w:color w:val="294433"/>
        </w:rPr>
      </w:pPr>
      <w:r w:rsidRPr="006B20CC">
        <w:rPr>
          <w:b w:val="0"/>
          <w:bCs w:val="0"/>
          <w:color w:val="294433"/>
        </w:rPr>
        <w:t>Program Manager – Clinical Vendor Alliances</w:t>
      </w:r>
    </w:p>
    <w:p w14:paraId="3E93CA35" w14:textId="320D9D52" w:rsidR="0058450A" w:rsidRPr="0028034A" w:rsidRDefault="0058450A" w:rsidP="0028034A">
      <w:pPr>
        <w:autoSpaceDE w:val="0"/>
        <w:autoSpaceDN w:val="0"/>
        <w:adjustRightInd w:val="0"/>
        <w:jc w:val="both"/>
        <w:rPr>
          <w:rFonts w:ascii="Franklin Gothic Book" w:hAnsi="Franklin Gothic Book"/>
          <w:sz w:val="20"/>
          <w:szCs w:val="20"/>
        </w:rPr>
      </w:pPr>
      <w:r w:rsidRPr="0028034A">
        <w:rPr>
          <w:rFonts w:ascii="Franklin Gothic Book" w:hAnsi="Franklin Gothic Book"/>
          <w:sz w:val="20"/>
          <w:szCs w:val="20"/>
        </w:rPr>
        <w:t xml:space="preserve">Exercised financial leadership to ensure availability of resources for </w:t>
      </w:r>
      <w:r w:rsidR="00F25837">
        <w:rPr>
          <w:rFonts w:ascii="Franklin Gothic Book" w:hAnsi="Franklin Gothic Book"/>
          <w:sz w:val="20"/>
          <w:szCs w:val="20"/>
        </w:rPr>
        <w:t>w</w:t>
      </w:r>
      <w:r w:rsidRPr="0028034A">
        <w:rPr>
          <w:rFonts w:ascii="Franklin Gothic Book" w:hAnsi="Franklin Gothic Book"/>
          <w:sz w:val="20"/>
          <w:szCs w:val="20"/>
        </w:rPr>
        <w:t>orkflow to support business growth and smooth functioning, managing $94M budget. Facilitated successful partnerships by directing team of four vendor alliance managers.</w:t>
      </w:r>
      <w:r w:rsidR="00593C5E">
        <w:rPr>
          <w:rFonts w:ascii="Franklin Gothic Book" w:hAnsi="Franklin Gothic Book"/>
          <w:sz w:val="20"/>
          <w:szCs w:val="20"/>
        </w:rPr>
        <w:t xml:space="preserve"> </w:t>
      </w:r>
      <w:r w:rsidR="00593C5E" w:rsidRPr="00593C5E">
        <w:rPr>
          <w:rFonts w:ascii="Franklin Gothic Book" w:hAnsi="Franklin Gothic Book"/>
          <w:sz w:val="20"/>
          <w:szCs w:val="20"/>
        </w:rPr>
        <w:t>Boosted business performance with replacement of manual and ad hoc reporting with automated reporting and dashboard platform.</w:t>
      </w:r>
      <w:r w:rsidRPr="0028034A">
        <w:rPr>
          <w:rFonts w:ascii="Franklin Gothic Book" w:hAnsi="Franklin Gothic Book"/>
          <w:sz w:val="20"/>
          <w:szCs w:val="20"/>
        </w:rPr>
        <w:t xml:space="preserve">  </w:t>
      </w:r>
    </w:p>
    <w:p w14:paraId="7C856309" w14:textId="4FD87E35" w:rsidR="00593C5E" w:rsidRDefault="00593C5E" w:rsidP="005F0592">
      <w:pPr>
        <w:pStyle w:val="JDAccomplishment"/>
        <w:numPr>
          <w:ilvl w:val="0"/>
          <w:numId w:val="8"/>
        </w:numPr>
        <w:spacing w:before="120" w:after="0"/>
        <w:ind w:left="648"/>
        <w:contextualSpacing w:val="0"/>
      </w:pPr>
      <w:r w:rsidRPr="0028034A">
        <w:t>Established performance targets, while reviewing stakeholder progress: resulting in a 14% improvement in vendor KPIs.</w:t>
      </w:r>
    </w:p>
    <w:p w14:paraId="19971833" w14:textId="023DD9CE" w:rsidR="00B2493B" w:rsidRPr="00B2493B" w:rsidRDefault="006B20CC" w:rsidP="000552C5">
      <w:pPr>
        <w:pStyle w:val="CompanyBlock"/>
        <w:rPr>
          <w:color w:val="294433"/>
        </w:rPr>
      </w:pPr>
      <w:r w:rsidRPr="006B20CC">
        <w:rPr>
          <w:color w:val="294433"/>
        </w:rPr>
        <w:t>Humana</w:t>
      </w:r>
      <w:r w:rsidR="00B2493B" w:rsidRPr="00EE2AC3">
        <w:rPr>
          <w:color w:val="294433"/>
        </w:rPr>
        <w:tab/>
      </w:r>
      <w:r w:rsidR="00B2493B">
        <w:rPr>
          <w:color w:val="294433"/>
        </w:rPr>
        <w:t>201</w:t>
      </w:r>
      <w:r>
        <w:rPr>
          <w:color w:val="294433"/>
        </w:rPr>
        <w:t>2</w:t>
      </w:r>
      <w:r w:rsidR="00B2493B">
        <w:rPr>
          <w:color w:val="294433"/>
        </w:rPr>
        <w:t xml:space="preserve"> </w:t>
      </w:r>
      <w:r w:rsidR="00B2493B" w:rsidRPr="00EE2AC3">
        <w:rPr>
          <w:color w:val="294433"/>
        </w:rPr>
        <w:t xml:space="preserve">– </w:t>
      </w:r>
      <w:r w:rsidR="00B2493B">
        <w:rPr>
          <w:color w:val="294433"/>
        </w:rPr>
        <w:t>201</w:t>
      </w:r>
      <w:r>
        <w:rPr>
          <w:color w:val="294433"/>
        </w:rPr>
        <w:t>3</w:t>
      </w:r>
    </w:p>
    <w:p w14:paraId="5488097C" w14:textId="6B12F9A9" w:rsidR="00B2493B" w:rsidRPr="00D94879" w:rsidRDefault="006B20CC" w:rsidP="0029287D">
      <w:pPr>
        <w:pStyle w:val="JobTitleBlock"/>
        <w:spacing w:after="120"/>
        <w:ind w:left="0"/>
        <w:rPr>
          <w:b w:val="0"/>
          <w:bCs w:val="0"/>
          <w:color w:val="294433"/>
        </w:rPr>
      </w:pPr>
      <w:r w:rsidRPr="006B20CC">
        <w:rPr>
          <w:b w:val="0"/>
          <w:bCs w:val="0"/>
          <w:color w:val="294433"/>
        </w:rPr>
        <w:t>Strategic Vendor Alliances Manager</w:t>
      </w:r>
    </w:p>
    <w:p w14:paraId="78B5A860" w14:textId="5C0CEC7E" w:rsidR="0058450A" w:rsidRPr="005F0592" w:rsidRDefault="009F5CB7" w:rsidP="005F0592">
      <w:pPr>
        <w:autoSpaceDE w:val="0"/>
        <w:autoSpaceDN w:val="0"/>
        <w:adjustRightInd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Served as proactive</w:t>
      </w:r>
      <w:r w:rsidRPr="005F0592">
        <w:rPr>
          <w:rFonts w:ascii="Franklin Gothic Book" w:hAnsi="Franklin Gothic Book"/>
          <w:sz w:val="20"/>
          <w:szCs w:val="20"/>
        </w:rPr>
        <w:t xml:space="preserve"> </w:t>
      </w:r>
      <w:r w:rsidR="0058450A" w:rsidRPr="005F0592">
        <w:rPr>
          <w:rFonts w:ascii="Franklin Gothic Book" w:hAnsi="Franklin Gothic Book"/>
          <w:sz w:val="20"/>
          <w:szCs w:val="20"/>
        </w:rPr>
        <w:t>growth positioning strategist</w:t>
      </w:r>
      <w:r w:rsidR="00B214D8">
        <w:rPr>
          <w:rFonts w:ascii="Franklin Gothic Book" w:hAnsi="Franklin Gothic Book"/>
          <w:sz w:val="20"/>
          <w:szCs w:val="20"/>
        </w:rPr>
        <w:t xml:space="preserve"> to </w:t>
      </w:r>
      <w:r w:rsidR="00EA11A1">
        <w:rPr>
          <w:rFonts w:ascii="Franklin Gothic Book" w:hAnsi="Franklin Gothic Book"/>
          <w:sz w:val="20"/>
          <w:szCs w:val="20"/>
        </w:rPr>
        <w:t xml:space="preserve">increase </w:t>
      </w:r>
      <w:r w:rsidR="0058450A" w:rsidRPr="005F0592">
        <w:rPr>
          <w:rFonts w:ascii="Franklin Gothic Book" w:hAnsi="Franklin Gothic Book"/>
          <w:sz w:val="20"/>
          <w:szCs w:val="20"/>
        </w:rPr>
        <w:t>company value by forming alliances with internal business</w:t>
      </w:r>
      <w:r w:rsidR="00EF71F5">
        <w:rPr>
          <w:rFonts w:ascii="Franklin Gothic Book" w:hAnsi="Franklin Gothic Book"/>
          <w:sz w:val="20"/>
          <w:szCs w:val="20"/>
        </w:rPr>
        <w:t>/</w:t>
      </w:r>
      <w:r w:rsidR="0058450A" w:rsidRPr="005F0592">
        <w:rPr>
          <w:rFonts w:ascii="Franklin Gothic Book" w:hAnsi="Franklin Gothic Book"/>
          <w:sz w:val="20"/>
          <w:szCs w:val="20"/>
        </w:rPr>
        <w:t xml:space="preserve">IT executives </w:t>
      </w:r>
      <w:r w:rsidR="00EF71F5">
        <w:rPr>
          <w:rFonts w:ascii="Franklin Gothic Book" w:hAnsi="Franklin Gothic Book"/>
          <w:sz w:val="20"/>
          <w:szCs w:val="20"/>
        </w:rPr>
        <w:t xml:space="preserve">and </w:t>
      </w:r>
      <w:r w:rsidR="0058450A" w:rsidRPr="005F0592">
        <w:rPr>
          <w:rFonts w:ascii="Franklin Gothic Book" w:hAnsi="Franklin Gothic Book"/>
          <w:sz w:val="20"/>
          <w:szCs w:val="20"/>
        </w:rPr>
        <w:t xml:space="preserve">external technology vendors. Delivered research advice on vendor landscape and strategically assured proper solution procurement. Developed policies and processes to verify that suppliers </w:t>
      </w:r>
      <w:r w:rsidR="00FA3E70">
        <w:rPr>
          <w:rFonts w:ascii="Franklin Gothic Book" w:hAnsi="Franklin Gothic Book"/>
          <w:sz w:val="20"/>
          <w:szCs w:val="20"/>
        </w:rPr>
        <w:t xml:space="preserve">met </w:t>
      </w:r>
      <w:r w:rsidR="0058450A" w:rsidRPr="005F0592">
        <w:rPr>
          <w:rFonts w:ascii="Franklin Gothic Book" w:hAnsi="Franklin Gothic Book"/>
          <w:sz w:val="20"/>
          <w:szCs w:val="20"/>
        </w:rPr>
        <w:t xml:space="preserve">quality, delivery, and pricing </w:t>
      </w:r>
      <w:r w:rsidR="0058450A" w:rsidRPr="00FA3E70">
        <w:rPr>
          <w:rFonts w:ascii="Franklin Gothic Book" w:hAnsi="Franklin Gothic Book"/>
          <w:sz w:val="20"/>
          <w:szCs w:val="20"/>
        </w:rPr>
        <w:t>requirements.</w:t>
      </w:r>
      <w:r w:rsidR="0058450A" w:rsidRPr="005F0592">
        <w:rPr>
          <w:rFonts w:ascii="Franklin Gothic Book" w:hAnsi="Franklin Gothic Book"/>
          <w:sz w:val="20"/>
          <w:szCs w:val="20"/>
        </w:rPr>
        <w:t xml:space="preserve"> </w:t>
      </w:r>
    </w:p>
    <w:p w14:paraId="27534BB4" w14:textId="77777777" w:rsidR="005F0592" w:rsidRDefault="005F0592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</w:pPr>
      <w:r>
        <w:t xml:space="preserve">Realized significant benefits by strategically negotiating pricing and other terms that benefit both parties. </w:t>
      </w:r>
    </w:p>
    <w:p w14:paraId="45AEABFE" w14:textId="4D287D6C" w:rsidR="00B2493B" w:rsidRDefault="005F0592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</w:pPr>
      <w:r>
        <w:t>Achieved process continuity by assuming role of team leader during management vacancies.</w:t>
      </w:r>
    </w:p>
    <w:p w14:paraId="261CEAEE" w14:textId="41B3F863" w:rsidR="006B20CC" w:rsidRPr="00B2493B" w:rsidRDefault="00A7550E" w:rsidP="000552C5">
      <w:pPr>
        <w:pStyle w:val="CompanyBlock"/>
        <w:rPr>
          <w:color w:val="294433"/>
        </w:rPr>
      </w:pPr>
      <w:proofErr w:type="spellStart"/>
      <w:r w:rsidRPr="00A7550E">
        <w:rPr>
          <w:color w:val="294433"/>
        </w:rPr>
        <w:t>RxCrossroads</w:t>
      </w:r>
      <w:proofErr w:type="spellEnd"/>
      <w:r w:rsidR="006B20CC" w:rsidRPr="00EE2AC3">
        <w:rPr>
          <w:color w:val="294433"/>
        </w:rPr>
        <w:tab/>
      </w:r>
      <w:r w:rsidR="006B20CC">
        <w:rPr>
          <w:color w:val="294433"/>
        </w:rPr>
        <w:t>201</w:t>
      </w:r>
      <w:r>
        <w:rPr>
          <w:color w:val="294433"/>
        </w:rPr>
        <w:t>1</w:t>
      </w:r>
      <w:r w:rsidR="006B20CC">
        <w:rPr>
          <w:color w:val="294433"/>
        </w:rPr>
        <w:t xml:space="preserve"> </w:t>
      </w:r>
      <w:r w:rsidR="006B20CC" w:rsidRPr="00EE2AC3">
        <w:rPr>
          <w:color w:val="294433"/>
        </w:rPr>
        <w:t xml:space="preserve">– </w:t>
      </w:r>
      <w:r w:rsidR="006B20CC">
        <w:rPr>
          <w:color w:val="294433"/>
        </w:rPr>
        <w:t>201</w:t>
      </w:r>
      <w:r>
        <w:rPr>
          <w:color w:val="294433"/>
        </w:rPr>
        <w:t>2</w:t>
      </w:r>
    </w:p>
    <w:p w14:paraId="61DC75E5" w14:textId="682C3567" w:rsidR="00A7550E" w:rsidRPr="00F5183E" w:rsidRDefault="00A7550E" w:rsidP="0029287D">
      <w:pPr>
        <w:pStyle w:val="JobTitleBlock"/>
        <w:spacing w:after="120"/>
        <w:ind w:left="0"/>
        <w:rPr>
          <w:b w:val="0"/>
          <w:bCs w:val="0"/>
          <w:color w:val="294433"/>
        </w:rPr>
      </w:pPr>
      <w:r w:rsidRPr="00A7550E">
        <w:rPr>
          <w:b w:val="0"/>
          <w:bCs w:val="0"/>
          <w:color w:val="294433"/>
        </w:rPr>
        <w:t>Director of Brand Support</w:t>
      </w:r>
    </w:p>
    <w:p w14:paraId="3FF7ABC4" w14:textId="53B72628" w:rsidR="0058450A" w:rsidRPr="00BC15DF" w:rsidRDefault="0058450A" w:rsidP="00BC15DF">
      <w:pPr>
        <w:jc w:val="both"/>
        <w:rPr>
          <w:rFonts w:ascii="Franklin Gothic Book" w:hAnsi="Franklin Gothic Book"/>
          <w:sz w:val="20"/>
          <w:szCs w:val="20"/>
        </w:rPr>
      </w:pPr>
      <w:r w:rsidRPr="00BC15DF">
        <w:rPr>
          <w:rFonts w:ascii="Franklin Gothic Book" w:hAnsi="Franklin Gothic Book"/>
          <w:sz w:val="20"/>
          <w:szCs w:val="20"/>
        </w:rPr>
        <w:t>Led and encouraged all workflows</w:t>
      </w:r>
      <w:r w:rsidR="007B09E4">
        <w:rPr>
          <w:rFonts w:ascii="Franklin Gothic Book" w:hAnsi="Franklin Gothic Book"/>
          <w:sz w:val="20"/>
          <w:szCs w:val="20"/>
        </w:rPr>
        <w:t>,</w:t>
      </w:r>
      <w:r w:rsidRPr="00BC15DF">
        <w:rPr>
          <w:rFonts w:ascii="Franklin Gothic Book" w:hAnsi="Franklin Gothic Book"/>
          <w:sz w:val="20"/>
          <w:szCs w:val="20"/>
        </w:rPr>
        <w:t xml:space="preserve"> while managing $12M in yearly contracts and devising strategies to accomplish sales objectives. Directed client support service operations, including complicated issue solving, result prediction, protocol review, and information collecti</w:t>
      </w:r>
      <w:r w:rsidR="008E3649">
        <w:rPr>
          <w:rFonts w:ascii="Franklin Gothic Book" w:hAnsi="Franklin Gothic Book"/>
          <w:sz w:val="20"/>
          <w:szCs w:val="20"/>
        </w:rPr>
        <w:t xml:space="preserve">on </w:t>
      </w:r>
      <w:r w:rsidRPr="00BC15DF">
        <w:rPr>
          <w:rFonts w:ascii="Franklin Gothic Book" w:hAnsi="Franklin Gothic Book"/>
          <w:sz w:val="20"/>
          <w:szCs w:val="20"/>
        </w:rPr>
        <w:t xml:space="preserve">and analysis. </w:t>
      </w:r>
      <w:r w:rsidR="008B3402">
        <w:rPr>
          <w:rFonts w:ascii="Franklin Gothic Book" w:hAnsi="Franklin Gothic Book"/>
          <w:sz w:val="20"/>
          <w:szCs w:val="20"/>
        </w:rPr>
        <w:t xml:space="preserve">Determined </w:t>
      </w:r>
      <w:r w:rsidR="00FA3E70">
        <w:rPr>
          <w:rFonts w:ascii="Franklin Gothic Book" w:hAnsi="Franklin Gothic Book"/>
          <w:sz w:val="20"/>
          <w:szCs w:val="20"/>
        </w:rPr>
        <w:t xml:space="preserve">best-fit </w:t>
      </w:r>
      <w:r w:rsidR="008B3402">
        <w:rPr>
          <w:rFonts w:ascii="Franklin Gothic Book" w:hAnsi="Franklin Gothic Book"/>
          <w:sz w:val="20"/>
          <w:szCs w:val="20"/>
        </w:rPr>
        <w:t>team organiz</w:t>
      </w:r>
      <w:r w:rsidRPr="00BC15DF">
        <w:rPr>
          <w:rFonts w:ascii="Franklin Gothic Book" w:hAnsi="Franklin Gothic Book"/>
          <w:sz w:val="20"/>
          <w:szCs w:val="20"/>
        </w:rPr>
        <w:t>ation</w:t>
      </w:r>
      <w:r w:rsidR="008B3402">
        <w:rPr>
          <w:rFonts w:ascii="Franklin Gothic Book" w:hAnsi="Franklin Gothic Book"/>
          <w:sz w:val="20"/>
          <w:szCs w:val="20"/>
        </w:rPr>
        <w:t>al</w:t>
      </w:r>
      <w:r w:rsidRPr="00BC15DF">
        <w:rPr>
          <w:rFonts w:ascii="Franklin Gothic Book" w:hAnsi="Franklin Gothic Book"/>
          <w:sz w:val="20"/>
          <w:szCs w:val="20"/>
        </w:rPr>
        <w:t xml:space="preserve"> structure in order to align service personnel with enterprise strategy. Remained budget-compliant</w:t>
      </w:r>
      <w:r w:rsidR="007814F8">
        <w:rPr>
          <w:rFonts w:ascii="Franklin Gothic Book" w:hAnsi="Franklin Gothic Book"/>
          <w:sz w:val="20"/>
          <w:szCs w:val="20"/>
        </w:rPr>
        <w:t xml:space="preserve">, </w:t>
      </w:r>
      <w:r w:rsidRPr="00BC15DF">
        <w:rPr>
          <w:rFonts w:ascii="Franklin Gothic Book" w:hAnsi="Franklin Gothic Book"/>
          <w:sz w:val="20"/>
          <w:szCs w:val="20"/>
        </w:rPr>
        <w:t xml:space="preserve">while managing services to drive recurrent revenue. Delivered top-notch client management via </w:t>
      </w:r>
      <w:r w:rsidR="00561DC7">
        <w:rPr>
          <w:rFonts w:ascii="Franklin Gothic Book" w:hAnsi="Franklin Gothic Book"/>
          <w:sz w:val="20"/>
          <w:szCs w:val="20"/>
        </w:rPr>
        <w:t>solution-focused</w:t>
      </w:r>
      <w:r w:rsidR="00AA33FC">
        <w:rPr>
          <w:rFonts w:ascii="Franklin Gothic Book" w:hAnsi="Franklin Gothic Book"/>
          <w:sz w:val="20"/>
          <w:szCs w:val="20"/>
        </w:rPr>
        <w:t xml:space="preserve"> approach for </w:t>
      </w:r>
      <w:r w:rsidR="00561DC7">
        <w:rPr>
          <w:rFonts w:ascii="Franklin Gothic Book" w:hAnsi="Franklin Gothic Book"/>
          <w:sz w:val="20"/>
          <w:szCs w:val="20"/>
        </w:rPr>
        <w:t>value-added</w:t>
      </w:r>
      <w:r w:rsidR="00AA33FC">
        <w:rPr>
          <w:rFonts w:ascii="Franklin Gothic Book" w:hAnsi="Franklin Gothic Book"/>
          <w:sz w:val="20"/>
          <w:szCs w:val="20"/>
        </w:rPr>
        <w:t xml:space="preserve"> servic</w:t>
      </w:r>
      <w:r w:rsidRPr="00BC15DF">
        <w:rPr>
          <w:rFonts w:ascii="Franklin Gothic Book" w:hAnsi="Franklin Gothic Book"/>
          <w:sz w:val="20"/>
          <w:szCs w:val="20"/>
        </w:rPr>
        <w:t>es.</w:t>
      </w:r>
    </w:p>
    <w:p w14:paraId="2FA6FC96" w14:textId="77777777" w:rsidR="00AA33FC" w:rsidRDefault="00AA33FC" w:rsidP="00FB0817">
      <w:pPr>
        <w:pStyle w:val="JDAccomplishment"/>
        <w:numPr>
          <w:ilvl w:val="0"/>
          <w:numId w:val="8"/>
        </w:numPr>
        <w:spacing w:before="120" w:after="120"/>
        <w:ind w:left="648"/>
        <w:contextualSpacing w:val="0"/>
        <w:jc w:val="both"/>
      </w:pPr>
      <w:r w:rsidRPr="00BC15DF">
        <w:t xml:space="preserve">Promoted employee advancement through development and retention programs. </w:t>
      </w:r>
    </w:p>
    <w:p w14:paraId="078DEC3B" w14:textId="35011398" w:rsidR="006B20CC" w:rsidRDefault="00AA33FC" w:rsidP="00FB0817">
      <w:pPr>
        <w:pStyle w:val="JDAccomplishment"/>
        <w:numPr>
          <w:ilvl w:val="0"/>
          <w:numId w:val="8"/>
        </w:numPr>
        <w:spacing w:after="120"/>
        <w:ind w:left="648"/>
        <w:contextualSpacing w:val="0"/>
      </w:pPr>
      <w:r w:rsidRPr="00BC15DF">
        <w:t>Propelled market expansion via growth strategies, capitalizing on performance improvement opportunities.</w:t>
      </w:r>
    </w:p>
    <w:p w14:paraId="55F72A60" w14:textId="32BE469E" w:rsidR="007E5D2A" w:rsidRPr="00EE2AC3" w:rsidRDefault="007E5D2A" w:rsidP="002205CD">
      <w:pPr>
        <w:pStyle w:val="SectionHeading"/>
        <w:rPr>
          <w:color w:val="294433"/>
        </w:rPr>
      </w:pPr>
      <w:r w:rsidRPr="00EE2AC3">
        <w:rPr>
          <w:color w:val="294433"/>
        </w:rPr>
        <w:lastRenderedPageBreak/>
        <w:t>Additional Experience</w:t>
      </w:r>
    </w:p>
    <w:p w14:paraId="6025EF86" w14:textId="6DA6172F" w:rsidR="001819C5" w:rsidRPr="00417F54" w:rsidRDefault="00417F54" w:rsidP="00105D68">
      <w:pPr>
        <w:pStyle w:val="CompanyBlock"/>
        <w:spacing w:before="120"/>
        <w:rPr>
          <w:b w:val="0"/>
          <w:color w:val="294433"/>
        </w:rPr>
      </w:pPr>
      <w:r w:rsidRPr="00417F54">
        <w:rPr>
          <w:color w:val="294433"/>
        </w:rPr>
        <w:t>Process Manager</w:t>
      </w:r>
      <w:r>
        <w:rPr>
          <w:color w:val="294433"/>
        </w:rPr>
        <w:t xml:space="preserve">, </w:t>
      </w:r>
      <w:r w:rsidR="001819C5" w:rsidRPr="00417F54">
        <w:rPr>
          <w:b w:val="0"/>
          <w:color w:val="294433"/>
        </w:rPr>
        <w:t>Humana Medicare Service Operations</w:t>
      </w:r>
    </w:p>
    <w:p w14:paraId="0DF9D87F" w14:textId="21AE808B" w:rsidR="001819C5" w:rsidRPr="00B2493B" w:rsidRDefault="00417F54" w:rsidP="00417F54">
      <w:pPr>
        <w:pStyle w:val="CompanyBlock"/>
        <w:spacing w:before="0"/>
        <w:rPr>
          <w:color w:val="294433"/>
        </w:rPr>
      </w:pPr>
      <w:r w:rsidRPr="00417F54">
        <w:rPr>
          <w:color w:val="294433"/>
        </w:rPr>
        <w:t>Process Manager</w:t>
      </w:r>
      <w:r>
        <w:rPr>
          <w:color w:val="294433"/>
        </w:rPr>
        <w:t xml:space="preserve">, </w:t>
      </w:r>
      <w:r w:rsidR="001819C5" w:rsidRPr="00417F54">
        <w:rPr>
          <w:b w:val="0"/>
          <w:color w:val="294433"/>
        </w:rPr>
        <w:t>Humana Pharmacy Solutions</w:t>
      </w:r>
    </w:p>
    <w:p w14:paraId="59D04CC5" w14:textId="2BAD8C8A" w:rsidR="00A7550E" w:rsidRPr="00A7550E" w:rsidRDefault="00A7550E" w:rsidP="00417F54">
      <w:pPr>
        <w:pStyle w:val="JobTitleBlock"/>
        <w:ind w:left="0"/>
        <w:rPr>
          <w:color w:val="294433"/>
        </w:rPr>
      </w:pPr>
      <w:r w:rsidRPr="00A7550E">
        <w:rPr>
          <w:color w:val="294433"/>
        </w:rPr>
        <w:t>RX Mentor Pharmacy Networks/Call Operations Manager</w:t>
      </w:r>
      <w:r w:rsidR="00C10D3D">
        <w:rPr>
          <w:color w:val="294433"/>
        </w:rPr>
        <w:t xml:space="preserve"> | </w:t>
      </w:r>
      <w:r w:rsidRPr="00A7550E">
        <w:rPr>
          <w:color w:val="294433"/>
        </w:rPr>
        <w:t>Vendor Operations Manager</w:t>
      </w:r>
      <w:r w:rsidR="00C10D3D">
        <w:rPr>
          <w:color w:val="294433"/>
        </w:rPr>
        <w:t xml:space="preserve"> | </w:t>
      </w:r>
      <w:r w:rsidRPr="00A7550E">
        <w:rPr>
          <w:color w:val="294433"/>
        </w:rPr>
        <w:t>Operations Supervisor</w:t>
      </w:r>
      <w:r w:rsidR="00F5183E">
        <w:rPr>
          <w:color w:val="294433"/>
        </w:rPr>
        <w:t xml:space="preserve">, </w:t>
      </w:r>
      <w:r w:rsidRPr="00417F54">
        <w:rPr>
          <w:b w:val="0"/>
          <w:color w:val="294433"/>
        </w:rPr>
        <w:t>Humana, Inc.</w:t>
      </w:r>
    </w:p>
    <w:p w14:paraId="37F84087" w14:textId="6B58F3B9" w:rsidR="00A7550E" w:rsidRPr="00417F54" w:rsidRDefault="00A7550E" w:rsidP="00417F54">
      <w:pPr>
        <w:pStyle w:val="JobTitleBlock"/>
        <w:ind w:left="0"/>
        <w:rPr>
          <w:b w:val="0"/>
          <w:color w:val="294433"/>
        </w:rPr>
      </w:pPr>
      <w:r w:rsidRPr="00A7550E">
        <w:rPr>
          <w:color w:val="294433"/>
        </w:rPr>
        <w:t>Management Assistant/Accounts Payable Coordinator</w:t>
      </w:r>
      <w:r w:rsidR="00F5183E">
        <w:rPr>
          <w:color w:val="294433"/>
        </w:rPr>
        <w:t xml:space="preserve">, </w:t>
      </w:r>
      <w:r w:rsidRPr="00417F54">
        <w:rPr>
          <w:b w:val="0"/>
          <w:color w:val="294433"/>
        </w:rPr>
        <w:t>Enterprise Rent-A-Car</w:t>
      </w:r>
    </w:p>
    <w:p w14:paraId="58BF8EFD" w14:textId="474C4D9B" w:rsidR="00A7550E" w:rsidRPr="00417F54" w:rsidRDefault="00A7550E" w:rsidP="00417F54">
      <w:pPr>
        <w:pStyle w:val="JobTitleBlock"/>
        <w:ind w:left="0"/>
        <w:rPr>
          <w:b w:val="0"/>
          <w:color w:val="294433"/>
        </w:rPr>
      </w:pPr>
      <w:r w:rsidRPr="00A7550E">
        <w:rPr>
          <w:color w:val="294433"/>
        </w:rPr>
        <w:t>Program Coordinator</w:t>
      </w:r>
      <w:r w:rsidR="00F5183E">
        <w:rPr>
          <w:color w:val="294433"/>
        </w:rPr>
        <w:t xml:space="preserve">, </w:t>
      </w:r>
      <w:r w:rsidRPr="00417F54">
        <w:rPr>
          <w:b w:val="0"/>
          <w:color w:val="294433"/>
        </w:rPr>
        <w:t>Muscular Dystrophy Association</w:t>
      </w:r>
    </w:p>
    <w:p w14:paraId="11DD0B85" w14:textId="295F0BEF" w:rsidR="00A7550E" w:rsidRPr="00A7550E" w:rsidRDefault="00A7550E" w:rsidP="00417F54">
      <w:pPr>
        <w:pStyle w:val="JobTitleBlock"/>
        <w:ind w:left="0"/>
        <w:rPr>
          <w:color w:val="294433"/>
        </w:rPr>
      </w:pPr>
      <w:r w:rsidRPr="00A7550E">
        <w:rPr>
          <w:color w:val="294433"/>
        </w:rPr>
        <w:t xml:space="preserve">Staff Supervisor, </w:t>
      </w:r>
      <w:r w:rsidRPr="00417F54">
        <w:rPr>
          <w:b w:val="0"/>
          <w:color w:val="294433"/>
        </w:rPr>
        <w:t>Inflight</w:t>
      </w:r>
      <w:r w:rsidR="00F5183E" w:rsidRPr="00417F54">
        <w:rPr>
          <w:b w:val="0"/>
          <w:color w:val="294433"/>
        </w:rPr>
        <w:t xml:space="preserve">, </w:t>
      </w:r>
      <w:r w:rsidRPr="00417F54">
        <w:rPr>
          <w:b w:val="0"/>
          <w:color w:val="294433"/>
        </w:rPr>
        <w:t>US Airways</w:t>
      </w:r>
    </w:p>
    <w:p w14:paraId="062199D8" w14:textId="3F94C69A" w:rsidR="007E5D2A" w:rsidRPr="00EE2AC3" w:rsidRDefault="00A7550E" w:rsidP="00417F54">
      <w:pPr>
        <w:pStyle w:val="JobTitleBlock"/>
        <w:ind w:left="0"/>
        <w:rPr>
          <w:color w:val="294433"/>
        </w:rPr>
      </w:pPr>
      <w:r w:rsidRPr="00A7550E">
        <w:rPr>
          <w:color w:val="294433"/>
        </w:rPr>
        <w:t>Community Development Specialist in Substance Abuse Prevention</w:t>
      </w:r>
      <w:r w:rsidR="00F5183E">
        <w:rPr>
          <w:color w:val="294433"/>
        </w:rPr>
        <w:t xml:space="preserve">, </w:t>
      </w:r>
      <w:r w:rsidRPr="00417F54">
        <w:rPr>
          <w:b w:val="0"/>
          <w:color w:val="294433"/>
        </w:rPr>
        <w:t>Westbrook Health Services</w:t>
      </w:r>
      <w:r w:rsidR="007E5D2A" w:rsidRPr="00EE2AC3">
        <w:rPr>
          <w:color w:val="294433"/>
        </w:rPr>
        <w:tab/>
      </w:r>
    </w:p>
    <w:p w14:paraId="33E479C6" w14:textId="77777777" w:rsidR="007E5D2A" w:rsidRPr="00EE2AC3" w:rsidRDefault="007E5D2A" w:rsidP="00D31B3F">
      <w:pPr>
        <w:pStyle w:val="SectionHeading"/>
        <w:rPr>
          <w:color w:val="294433"/>
        </w:rPr>
      </w:pPr>
      <w:r w:rsidRPr="00EE2AC3">
        <w:rPr>
          <w:color w:val="294433"/>
        </w:rPr>
        <w:t>Education</w:t>
      </w:r>
    </w:p>
    <w:p w14:paraId="3703EC7A" w14:textId="2C93C955" w:rsidR="00F5183E" w:rsidRDefault="00F5183E" w:rsidP="002B287F">
      <w:pPr>
        <w:pStyle w:val="EduDegree"/>
        <w:spacing w:before="240"/>
        <w:rPr>
          <w:color w:val="294433"/>
        </w:rPr>
      </w:pPr>
      <w:r w:rsidRPr="00F5183E">
        <w:rPr>
          <w:color w:val="294433"/>
        </w:rPr>
        <w:t>BS - Business Administration/Marketing</w:t>
      </w:r>
    </w:p>
    <w:p w14:paraId="44BF1D85" w14:textId="121E7F3C" w:rsidR="00F5183E" w:rsidRPr="00F5183E" w:rsidRDefault="00F5183E" w:rsidP="00F5183E">
      <w:pPr>
        <w:pStyle w:val="EduDegree"/>
        <w:ind w:left="187"/>
        <w:rPr>
          <w:b w:val="0"/>
          <w:bCs w:val="0"/>
          <w:color w:val="auto"/>
        </w:rPr>
      </w:pPr>
      <w:r w:rsidRPr="00F5183E">
        <w:rPr>
          <w:b w:val="0"/>
          <w:bCs w:val="0"/>
          <w:color w:val="auto"/>
        </w:rPr>
        <w:t xml:space="preserve">Glenville State College, Glenville, WV </w:t>
      </w:r>
    </w:p>
    <w:p w14:paraId="72DC54AD" w14:textId="16D54049" w:rsidR="00F5183E" w:rsidRPr="00F5183E" w:rsidRDefault="00F5183E" w:rsidP="002B287F">
      <w:pPr>
        <w:pStyle w:val="EduDegree"/>
        <w:spacing w:before="240"/>
        <w:rPr>
          <w:color w:val="294433"/>
        </w:rPr>
      </w:pPr>
      <w:r w:rsidRPr="00F5183E">
        <w:rPr>
          <w:color w:val="294433"/>
        </w:rPr>
        <w:tab/>
        <w:t>MBA</w:t>
      </w:r>
    </w:p>
    <w:p w14:paraId="40803E37" w14:textId="74B3EB16" w:rsidR="00F5183E" w:rsidRPr="00F5183E" w:rsidRDefault="00F5183E" w:rsidP="00F5183E">
      <w:pPr>
        <w:pStyle w:val="EduDegree"/>
        <w:ind w:left="187"/>
        <w:rPr>
          <w:b w:val="0"/>
          <w:bCs w:val="0"/>
          <w:color w:val="auto"/>
        </w:rPr>
      </w:pPr>
      <w:r w:rsidRPr="00F5183E">
        <w:rPr>
          <w:b w:val="0"/>
          <w:bCs w:val="0"/>
          <w:color w:val="auto"/>
        </w:rPr>
        <w:t>Webster University, Louisville, KY</w:t>
      </w:r>
    </w:p>
    <w:p w14:paraId="5F206EBC" w14:textId="3CD667CD" w:rsidR="007E5D2A" w:rsidRDefault="00F5183E" w:rsidP="002B287F">
      <w:pPr>
        <w:pStyle w:val="EduDegree"/>
        <w:spacing w:before="240"/>
        <w:rPr>
          <w:color w:val="294433"/>
        </w:rPr>
      </w:pPr>
      <w:r w:rsidRPr="00F5183E">
        <w:rPr>
          <w:color w:val="294433"/>
        </w:rPr>
        <w:tab/>
        <w:t xml:space="preserve">DBA </w:t>
      </w:r>
      <w:r>
        <w:rPr>
          <w:color w:val="294433"/>
        </w:rPr>
        <w:t>–</w:t>
      </w:r>
      <w:r w:rsidRPr="00F5183E">
        <w:rPr>
          <w:color w:val="294433"/>
        </w:rPr>
        <w:t xml:space="preserve"> Candidate</w:t>
      </w:r>
    </w:p>
    <w:p w14:paraId="187E4F6F" w14:textId="0858E616" w:rsidR="00F5183E" w:rsidRPr="00F5183E" w:rsidRDefault="00F5183E" w:rsidP="00F5183E">
      <w:pPr>
        <w:pStyle w:val="EduDegree"/>
        <w:ind w:left="187"/>
        <w:rPr>
          <w:b w:val="0"/>
          <w:bCs w:val="0"/>
          <w:color w:val="auto"/>
        </w:rPr>
      </w:pPr>
      <w:r w:rsidRPr="00F5183E">
        <w:rPr>
          <w:b w:val="0"/>
          <w:bCs w:val="0"/>
          <w:color w:val="auto"/>
        </w:rPr>
        <w:t>Walden University, Minneapolis, MN</w:t>
      </w:r>
    </w:p>
    <w:p w14:paraId="4AA622E7" w14:textId="77777777" w:rsidR="007E5D2A" w:rsidRPr="00EE2AC3" w:rsidRDefault="007E5D2A" w:rsidP="002205CD">
      <w:pPr>
        <w:pStyle w:val="SectionHeading"/>
        <w:rPr>
          <w:color w:val="294433"/>
        </w:rPr>
      </w:pPr>
      <w:r w:rsidRPr="00EE2AC3">
        <w:rPr>
          <w:color w:val="294433"/>
        </w:rPr>
        <w:t>Certifications</w:t>
      </w:r>
    </w:p>
    <w:p w14:paraId="298B90C7" w14:textId="526505DF" w:rsidR="00F5183E" w:rsidRDefault="00F5183E" w:rsidP="00E73BB6">
      <w:pPr>
        <w:pStyle w:val="AdditionalList"/>
        <w:numPr>
          <w:ilvl w:val="0"/>
          <w:numId w:val="0"/>
        </w:numPr>
        <w:spacing w:before="240"/>
        <w:ind w:left="-15"/>
      </w:pPr>
      <w:r>
        <w:t>Gradu</w:t>
      </w:r>
      <w:r w:rsidR="002205CD">
        <w:softHyphen/>
      </w:r>
      <w:r>
        <w:t xml:space="preserve">ate, </w:t>
      </w:r>
      <w:r w:rsidRPr="004B6456">
        <w:t>Disney</w:t>
      </w:r>
      <w:r>
        <w:t xml:space="preserve"> Institute</w:t>
      </w:r>
      <w:r>
        <w:tab/>
      </w:r>
      <w:r>
        <w:tab/>
      </w:r>
      <w:r>
        <w:tab/>
      </w:r>
    </w:p>
    <w:p w14:paraId="41D125A3" w14:textId="5247DA39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Situational Leadership</w:t>
      </w:r>
    </w:p>
    <w:p w14:paraId="3ADEBDCD" w14:textId="6A98FCB6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Six Sigma (</w:t>
      </w:r>
      <w:r w:rsidR="00BA6D81">
        <w:t>Yellow Belt</w:t>
      </w:r>
      <w:r>
        <w:t>)</w:t>
      </w:r>
      <w:r>
        <w:tab/>
      </w:r>
      <w:r>
        <w:tab/>
      </w:r>
      <w:r>
        <w:tab/>
      </w:r>
      <w:r>
        <w:tab/>
      </w:r>
    </w:p>
    <w:p w14:paraId="0F9DACE5" w14:textId="742497C1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Fundamentals of Great Leadership</w:t>
      </w:r>
    </w:p>
    <w:p w14:paraId="1D66505C" w14:textId="77777777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Targeted Selection (DDI)</w:t>
      </w:r>
      <w:r>
        <w:tab/>
      </w:r>
      <w:r>
        <w:tab/>
      </w:r>
      <w:r>
        <w:tab/>
      </w:r>
    </w:p>
    <w:p w14:paraId="2EFE7607" w14:textId="0E243086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STAR Motivation (DDI)</w:t>
      </w:r>
    </w:p>
    <w:p w14:paraId="333BC6F7" w14:textId="77777777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Managing Teams</w:t>
      </w:r>
      <w:r>
        <w:tab/>
      </w:r>
      <w:r>
        <w:tab/>
      </w:r>
      <w:r>
        <w:tab/>
      </w:r>
      <w:r>
        <w:tab/>
      </w:r>
    </w:p>
    <w:p w14:paraId="7302C428" w14:textId="79259E6D" w:rsid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Essential Facilitation</w:t>
      </w:r>
    </w:p>
    <w:p w14:paraId="0C91F756" w14:textId="6BB6CE0A" w:rsidR="00D94879" w:rsidRPr="00F5183E" w:rsidRDefault="00F5183E" w:rsidP="00F5183E">
      <w:pPr>
        <w:pStyle w:val="AdditionalList"/>
        <w:numPr>
          <w:ilvl w:val="0"/>
          <w:numId w:val="0"/>
        </w:numPr>
        <w:ind w:left="-15"/>
      </w:pPr>
      <w:r>
        <w:t>Coaching for Success</w:t>
      </w:r>
      <w:r>
        <w:tab/>
      </w:r>
      <w:r>
        <w:tab/>
      </w:r>
    </w:p>
    <w:sectPr w:rsidR="00D94879" w:rsidRPr="00F5183E" w:rsidSect="00641691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A18D" w14:textId="77777777" w:rsidR="000D169D" w:rsidRDefault="000D169D" w:rsidP="00641691">
      <w:r>
        <w:separator/>
      </w:r>
    </w:p>
  </w:endnote>
  <w:endnote w:type="continuationSeparator" w:id="0">
    <w:p w14:paraId="0BB7331C" w14:textId="77777777" w:rsidR="000D169D" w:rsidRDefault="000D169D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E1B3" w14:textId="77777777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2F7EAF">
      <w:rPr>
        <w:rFonts w:ascii="Century" w:hAnsi="Century"/>
        <w:noProof/>
        <w:color w:val="0F5581"/>
        <w:sz w:val="18"/>
        <w:szCs w:val="18"/>
      </w:rPr>
      <w:t>3</w:t>
    </w:r>
    <w:r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NUMPAGES  \* Arabic  \* MERGEFORMAT </w:instrText>
    </w:r>
    <w:r w:rsidRPr="00B6594D">
      <w:rPr>
        <w:rFonts w:ascii="Century" w:hAnsi="Century"/>
        <w:color w:val="0F5581"/>
        <w:sz w:val="18"/>
        <w:szCs w:val="18"/>
      </w:rPr>
      <w:fldChar w:fldCharType="separate"/>
    </w:r>
    <w:r w:rsidR="002F7EAF">
      <w:rPr>
        <w:rFonts w:ascii="Century" w:hAnsi="Century"/>
        <w:noProof/>
        <w:color w:val="0F5581"/>
        <w:sz w:val="18"/>
        <w:szCs w:val="18"/>
      </w:rPr>
      <w:t>3</w:t>
    </w:r>
    <w:r w:rsidRPr="00B6594D">
      <w:rPr>
        <w:rFonts w:ascii="Century" w:hAnsi="Century"/>
        <w:color w:val="0F5581"/>
        <w:sz w:val="18"/>
        <w:szCs w:val="18"/>
      </w:rPr>
      <w:fldChar w:fldCharType="end"/>
    </w:r>
  </w:p>
  <w:p w14:paraId="10AE262F" w14:textId="3B753653" w:rsidR="00641691" w:rsidRPr="00B6594D" w:rsidRDefault="00641691">
    <w:pPr>
      <w:pStyle w:val="Footer"/>
      <w:rPr>
        <w:rFonts w:ascii="Century" w:hAnsi="Century"/>
        <w:color w:val="0F558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F573" w14:textId="77777777" w:rsidR="000D169D" w:rsidRDefault="000D169D" w:rsidP="00641691">
      <w:r>
        <w:separator/>
      </w:r>
    </w:p>
  </w:footnote>
  <w:footnote w:type="continuationSeparator" w:id="0">
    <w:p w14:paraId="666579F7" w14:textId="77777777" w:rsidR="000D169D" w:rsidRDefault="000D169D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71E"/>
    <w:multiLevelType w:val="hybridMultilevel"/>
    <w:tmpl w:val="288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E3CEF"/>
    <w:multiLevelType w:val="hybridMultilevel"/>
    <w:tmpl w:val="D15AFE8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66C01673"/>
    <w:multiLevelType w:val="hybridMultilevel"/>
    <w:tmpl w:val="D96A5B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366980761">
    <w:abstractNumId w:val="1"/>
  </w:num>
  <w:num w:numId="2" w16cid:durableId="1533611899">
    <w:abstractNumId w:val="1"/>
  </w:num>
  <w:num w:numId="3" w16cid:durableId="418789520">
    <w:abstractNumId w:val="7"/>
  </w:num>
  <w:num w:numId="4" w16cid:durableId="1985812585">
    <w:abstractNumId w:val="0"/>
  </w:num>
  <w:num w:numId="5" w16cid:durableId="2007049590">
    <w:abstractNumId w:val="8"/>
  </w:num>
  <w:num w:numId="6" w16cid:durableId="1677263662">
    <w:abstractNumId w:val="9"/>
  </w:num>
  <w:num w:numId="7" w16cid:durableId="2094810262">
    <w:abstractNumId w:val="5"/>
  </w:num>
  <w:num w:numId="8" w16cid:durableId="1762792540">
    <w:abstractNumId w:val="3"/>
  </w:num>
  <w:num w:numId="9" w16cid:durableId="830608763">
    <w:abstractNumId w:val="2"/>
  </w:num>
  <w:num w:numId="10" w16cid:durableId="1679235611">
    <w:abstractNumId w:val="6"/>
  </w:num>
  <w:num w:numId="11" w16cid:durableId="67071025">
    <w:abstractNumId w:val="4"/>
  </w:num>
  <w:num w:numId="12" w16cid:durableId="55161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4"/>
    <w:rsid w:val="00005782"/>
    <w:rsid w:val="000207AA"/>
    <w:rsid w:val="000270E1"/>
    <w:rsid w:val="000503DE"/>
    <w:rsid w:val="000552C5"/>
    <w:rsid w:val="00071A7D"/>
    <w:rsid w:val="000B11EC"/>
    <w:rsid w:val="000B1E1F"/>
    <w:rsid w:val="000B30F5"/>
    <w:rsid w:val="000B476B"/>
    <w:rsid w:val="000B4EF6"/>
    <w:rsid w:val="000B72E8"/>
    <w:rsid w:val="000C29AC"/>
    <w:rsid w:val="000D169D"/>
    <w:rsid w:val="000D6EBC"/>
    <w:rsid w:val="000F64B9"/>
    <w:rsid w:val="001034E3"/>
    <w:rsid w:val="00104B1B"/>
    <w:rsid w:val="001050AD"/>
    <w:rsid w:val="00105D68"/>
    <w:rsid w:val="001148CE"/>
    <w:rsid w:val="001402E3"/>
    <w:rsid w:val="00163DC5"/>
    <w:rsid w:val="00164C17"/>
    <w:rsid w:val="001819C5"/>
    <w:rsid w:val="00183BF4"/>
    <w:rsid w:val="00192CB7"/>
    <w:rsid w:val="00197D4B"/>
    <w:rsid w:val="001A55C1"/>
    <w:rsid w:val="001B30E5"/>
    <w:rsid w:val="001C4415"/>
    <w:rsid w:val="001D6C22"/>
    <w:rsid w:val="001E09EB"/>
    <w:rsid w:val="001E7AEE"/>
    <w:rsid w:val="001F0247"/>
    <w:rsid w:val="00210D8F"/>
    <w:rsid w:val="002205CD"/>
    <w:rsid w:val="0025033E"/>
    <w:rsid w:val="00254287"/>
    <w:rsid w:val="00263BBE"/>
    <w:rsid w:val="0028034A"/>
    <w:rsid w:val="002862B8"/>
    <w:rsid w:val="0029287D"/>
    <w:rsid w:val="002935FA"/>
    <w:rsid w:val="00295638"/>
    <w:rsid w:val="00297349"/>
    <w:rsid w:val="002B287F"/>
    <w:rsid w:val="002C25DA"/>
    <w:rsid w:val="002D1266"/>
    <w:rsid w:val="002D160A"/>
    <w:rsid w:val="002D259F"/>
    <w:rsid w:val="002F7EAF"/>
    <w:rsid w:val="00313F8E"/>
    <w:rsid w:val="00322303"/>
    <w:rsid w:val="00331499"/>
    <w:rsid w:val="003346F1"/>
    <w:rsid w:val="00336756"/>
    <w:rsid w:val="00351EF8"/>
    <w:rsid w:val="003D6646"/>
    <w:rsid w:val="003E19C1"/>
    <w:rsid w:val="00407CAE"/>
    <w:rsid w:val="00417F54"/>
    <w:rsid w:val="0044536D"/>
    <w:rsid w:val="00463F6A"/>
    <w:rsid w:val="00473B05"/>
    <w:rsid w:val="0048520F"/>
    <w:rsid w:val="00494052"/>
    <w:rsid w:val="00495D68"/>
    <w:rsid w:val="004A77FE"/>
    <w:rsid w:val="004B55B6"/>
    <w:rsid w:val="004B6456"/>
    <w:rsid w:val="004B6DB9"/>
    <w:rsid w:val="004E6DB8"/>
    <w:rsid w:val="0050262C"/>
    <w:rsid w:val="00533788"/>
    <w:rsid w:val="00561DC7"/>
    <w:rsid w:val="00562D87"/>
    <w:rsid w:val="00566B9C"/>
    <w:rsid w:val="00577C45"/>
    <w:rsid w:val="0058450A"/>
    <w:rsid w:val="00585E86"/>
    <w:rsid w:val="00590923"/>
    <w:rsid w:val="00593C5E"/>
    <w:rsid w:val="00595669"/>
    <w:rsid w:val="005A785C"/>
    <w:rsid w:val="005B5B31"/>
    <w:rsid w:val="005D704A"/>
    <w:rsid w:val="005D7861"/>
    <w:rsid w:val="005E07A7"/>
    <w:rsid w:val="005E36BF"/>
    <w:rsid w:val="005F0592"/>
    <w:rsid w:val="005F4599"/>
    <w:rsid w:val="00641691"/>
    <w:rsid w:val="0065084A"/>
    <w:rsid w:val="006509F8"/>
    <w:rsid w:val="006645A7"/>
    <w:rsid w:val="0067189B"/>
    <w:rsid w:val="0068039D"/>
    <w:rsid w:val="006B20CC"/>
    <w:rsid w:val="006B6139"/>
    <w:rsid w:val="006E603A"/>
    <w:rsid w:val="006F3C58"/>
    <w:rsid w:val="0073330E"/>
    <w:rsid w:val="00745D3C"/>
    <w:rsid w:val="00750726"/>
    <w:rsid w:val="00753DED"/>
    <w:rsid w:val="00761CCD"/>
    <w:rsid w:val="007636B2"/>
    <w:rsid w:val="007814F8"/>
    <w:rsid w:val="0078717F"/>
    <w:rsid w:val="007B09E4"/>
    <w:rsid w:val="007B5364"/>
    <w:rsid w:val="007C0DA6"/>
    <w:rsid w:val="007C37B5"/>
    <w:rsid w:val="007C6B86"/>
    <w:rsid w:val="007D2770"/>
    <w:rsid w:val="007D2E03"/>
    <w:rsid w:val="007E5D2A"/>
    <w:rsid w:val="00810D07"/>
    <w:rsid w:val="00831D47"/>
    <w:rsid w:val="008406D8"/>
    <w:rsid w:val="00841C1A"/>
    <w:rsid w:val="00844AF9"/>
    <w:rsid w:val="008561D3"/>
    <w:rsid w:val="00874D64"/>
    <w:rsid w:val="00897D9D"/>
    <w:rsid w:val="008A7B25"/>
    <w:rsid w:val="008B2B24"/>
    <w:rsid w:val="008B3402"/>
    <w:rsid w:val="008B63E3"/>
    <w:rsid w:val="008D0FA8"/>
    <w:rsid w:val="008D6B3A"/>
    <w:rsid w:val="008D7D5C"/>
    <w:rsid w:val="008E3649"/>
    <w:rsid w:val="008E6697"/>
    <w:rsid w:val="009045C3"/>
    <w:rsid w:val="0090559E"/>
    <w:rsid w:val="00920C2C"/>
    <w:rsid w:val="00922958"/>
    <w:rsid w:val="009335D6"/>
    <w:rsid w:val="0095704F"/>
    <w:rsid w:val="00961494"/>
    <w:rsid w:val="00967ABC"/>
    <w:rsid w:val="00973CE1"/>
    <w:rsid w:val="00977A2F"/>
    <w:rsid w:val="00977A3D"/>
    <w:rsid w:val="009A6E99"/>
    <w:rsid w:val="009E3054"/>
    <w:rsid w:val="009E7A35"/>
    <w:rsid w:val="009F5CB7"/>
    <w:rsid w:val="00A0092A"/>
    <w:rsid w:val="00A00FCD"/>
    <w:rsid w:val="00A074C7"/>
    <w:rsid w:val="00A1608E"/>
    <w:rsid w:val="00A57DF6"/>
    <w:rsid w:val="00A7550E"/>
    <w:rsid w:val="00A86565"/>
    <w:rsid w:val="00A9442D"/>
    <w:rsid w:val="00AA278A"/>
    <w:rsid w:val="00AA33FC"/>
    <w:rsid w:val="00AB1FD6"/>
    <w:rsid w:val="00AB71E2"/>
    <w:rsid w:val="00AC4413"/>
    <w:rsid w:val="00AD3AC4"/>
    <w:rsid w:val="00AE3A61"/>
    <w:rsid w:val="00AE4027"/>
    <w:rsid w:val="00B214D8"/>
    <w:rsid w:val="00B2493B"/>
    <w:rsid w:val="00B34BD9"/>
    <w:rsid w:val="00B36239"/>
    <w:rsid w:val="00B517C2"/>
    <w:rsid w:val="00B6594D"/>
    <w:rsid w:val="00B66449"/>
    <w:rsid w:val="00B80D43"/>
    <w:rsid w:val="00B86AB5"/>
    <w:rsid w:val="00B90F4F"/>
    <w:rsid w:val="00B9767A"/>
    <w:rsid w:val="00BA2E1B"/>
    <w:rsid w:val="00BA6D81"/>
    <w:rsid w:val="00BB5437"/>
    <w:rsid w:val="00BC15DF"/>
    <w:rsid w:val="00BE4690"/>
    <w:rsid w:val="00BF2347"/>
    <w:rsid w:val="00C04E2C"/>
    <w:rsid w:val="00C10D3D"/>
    <w:rsid w:val="00C1169A"/>
    <w:rsid w:val="00C5668E"/>
    <w:rsid w:val="00CB1BB5"/>
    <w:rsid w:val="00CB55D8"/>
    <w:rsid w:val="00D12A1E"/>
    <w:rsid w:val="00D14628"/>
    <w:rsid w:val="00D233A7"/>
    <w:rsid w:val="00D31B3F"/>
    <w:rsid w:val="00D413FE"/>
    <w:rsid w:val="00D43A32"/>
    <w:rsid w:val="00D6057E"/>
    <w:rsid w:val="00D715B7"/>
    <w:rsid w:val="00D726BA"/>
    <w:rsid w:val="00D73EDF"/>
    <w:rsid w:val="00D85A4E"/>
    <w:rsid w:val="00D85ABA"/>
    <w:rsid w:val="00D94879"/>
    <w:rsid w:val="00DA0138"/>
    <w:rsid w:val="00DA5E4B"/>
    <w:rsid w:val="00DB16AE"/>
    <w:rsid w:val="00DB2D6D"/>
    <w:rsid w:val="00DB560C"/>
    <w:rsid w:val="00DC3591"/>
    <w:rsid w:val="00DD0F8D"/>
    <w:rsid w:val="00DD1791"/>
    <w:rsid w:val="00DE262C"/>
    <w:rsid w:val="00DE6E99"/>
    <w:rsid w:val="00DF2134"/>
    <w:rsid w:val="00DF6249"/>
    <w:rsid w:val="00E0577A"/>
    <w:rsid w:val="00E13478"/>
    <w:rsid w:val="00E73BB6"/>
    <w:rsid w:val="00EA11A1"/>
    <w:rsid w:val="00EB0CD2"/>
    <w:rsid w:val="00EE2AC3"/>
    <w:rsid w:val="00EE30D3"/>
    <w:rsid w:val="00EF71F5"/>
    <w:rsid w:val="00F00F21"/>
    <w:rsid w:val="00F0696B"/>
    <w:rsid w:val="00F171A1"/>
    <w:rsid w:val="00F25837"/>
    <w:rsid w:val="00F25ED0"/>
    <w:rsid w:val="00F27D0F"/>
    <w:rsid w:val="00F35016"/>
    <w:rsid w:val="00F5183E"/>
    <w:rsid w:val="00F91EFC"/>
    <w:rsid w:val="00F961B5"/>
    <w:rsid w:val="00FA07F0"/>
    <w:rsid w:val="00FA3E70"/>
    <w:rsid w:val="00FB0817"/>
    <w:rsid w:val="00FB0915"/>
    <w:rsid w:val="00FB52F2"/>
    <w:rsid w:val="00FE0F60"/>
    <w:rsid w:val="00FE339D"/>
    <w:rsid w:val="00FE53F3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18EEE"/>
  <w15:chartTrackingRefBased/>
  <w15:docId w15:val="{622454F1-0593-4BE3-991A-29E86D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</w:pPr>
    <w:rPr>
      <w:rFonts w:ascii="Franklin Gothic Book" w:hAnsi="Franklin Gothic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B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B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3054"/>
    <w:rPr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5D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520F"/>
  </w:style>
  <w:style w:type="paragraph" w:styleId="CommentText">
    <w:name w:val="annotation text"/>
    <w:basedOn w:val="Normal"/>
    <w:link w:val="CommentTextChar"/>
    <w:uiPriority w:val="99"/>
    <w:semiHidden/>
    <w:unhideWhenUsed/>
    <w:rsid w:val="00DD1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10E84-9309-404C-A32C-27277D02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Aaron Bonnett's Resume</dc:title>
  <dc:creator>Joshua Aaron Bonnett</dc:creator>
  <cp:lastModifiedBy>Joshua Bonnett</cp:lastModifiedBy>
  <cp:revision>4</cp:revision>
  <cp:lastPrinted>2020-07-27T20:04:00Z</cp:lastPrinted>
  <dcterms:created xsi:type="dcterms:W3CDTF">2022-09-14T17:04:00Z</dcterms:created>
  <dcterms:modified xsi:type="dcterms:W3CDTF">2022-10-07T17:45:00Z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b73936989ba6914c380b863dd8afff38</vt:lpwstr>
  </property>
  <property fmtid="{D5CDD505-2E9C-101B-9397-08002B2CF9AE}" pid="4" name="app_source">
    <vt:lpwstr>rezbiz</vt:lpwstr>
  </property>
  <property fmtid="{D5CDD505-2E9C-101B-9397-08002B2CF9AE}" pid="5" name="app_id">
    <vt:lpwstr>1049710</vt:lpwstr>
  </property>
</Properties>
</file>